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70" w:rsidRDefault="00154C70">
      <w:bookmarkStart w:id="0" w:name="_GoBack"/>
      <w:bookmarkEnd w:id="0"/>
    </w:p>
    <w:p w:rsidR="00781303" w:rsidRDefault="00781303"/>
    <w:p w:rsidR="00781303" w:rsidRDefault="00781303"/>
    <w:p w:rsidR="007A2C41" w:rsidRDefault="007A2C41"/>
    <w:p w:rsidR="007A2C41" w:rsidRDefault="007A2C41"/>
    <w:p w:rsidR="007A2C41" w:rsidRDefault="007A2C41"/>
    <w:p w:rsidR="007A2C41" w:rsidRDefault="007A2C41"/>
    <w:p w:rsidR="007A2C41" w:rsidRDefault="007A2C41"/>
    <w:p w:rsidR="007A2C41" w:rsidRDefault="007A2C41"/>
    <w:p w:rsidR="00781303" w:rsidRPr="007A2C41" w:rsidRDefault="00781303" w:rsidP="007A2C41">
      <w:pPr>
        <w:spacing w:line="480" w:lineRule="auto"/>
        <w:jc w:val="center"/>
        <w:rPr>
          <w:rFonts w:asciiTheme="majorBidi" w:hAnsiTheme="majorBidi" w:cstheme="majorBidi"/>
          <w:sz w:val="24"/>
          <w:szCs w:val="24"/>
        </w:rPr>
      </w:pPr>
      <w:r w:rsidRPr="007A2C41">
        <w:rPr>
          <w:rFonts w:asciiTheme="majorBidi" w:hAnsiTheme="majorBidi" w:cstheme="majorBidi"/>
          <w:sz w:val="24"/>
          <w:szCs w:val="24"/>
        </w:rPr>
        <w:t>ECONOMIC GROWTH</w:t>
      </w:r>
    </w:p>
    <w:p w:rsidR="007A2C41" w:rsidRPr="007A2C41" w:rsidRDefault="007A2C41" w:rsidP="007A2C41">
      <w:pPr>
        <w:spacing w:line="480" w:lineRule="auto"/>
        <w:jc w:val="center"/>
        <w:rPr>
          <w:rFonts w:asciiTheme="majorBidi" w:hAnsiTheme="majorBidi" w:cstheme="majorBidi"/>
          <w:sz w:val="24"/>
          <w:szCs w:val="24"/>
        </w:rPr>
      </w:pPr>
      <w:r w:rsidRPr="007A2C41">
        <w:rPr>
          <w:rFonts w:asciiTheme="majorBidi" w:hAnsiTheme="majorBidi" w:cstheme="majorBidi"/>
          <w:sz w:val="24"/>
          <w:szCs w:val="24"/>
        </w:rPr>
        <w:t>Student’s Name</w:t>
      </w:r>
    </w:p>
    <w:p w:rsidR="007A2C41" w:rsidRPr="007A2C41" w:rsidRDefault="007A2C41" w:rsidP="007A2C41">
      <w:pPr>
        <w:spacing w:line="480" w:lineRule="auto"/>
        <w:jc w:val="center"/>
        <w:rPr>
          <w:rFonts w:asciiTheme="majorBidi" w:hAnsiTheme="majorBidi" w:cstheme="majorBidi"/>
          <w:sz w:val="24"/>
          <w:szCs w:val="24"/>
        </w:rPr>
      </w:pPr>
      <w:r w:rsidRPr="007A2C41">
        <w:rPr>
          <w:rFonts w:asciiTheme="majorBidi" w:hAnsiTheme="majorBidi" w:cstheme="majorBidi"/>
          <w:sz w:val="24"/>
          <w:szCs w:val="24"/>
        </w:rPr>
        <w:t>Institution</w:t>
      </w:r>
    </w:p>
    <w:p w:rsidR="00A40032" w:rsidRPr="007A2C41" w:rsidRDefault="007A2C41" w:rsidP="007A2C41">
      <w:pPr>
        <w:spacing w:line="480" w:lineRule="auto"/>
        <w:jc w:val="center"/>
        <w:rPr>
          <w:rFonts w:asciiTheme="majorBidi" w:hAnsiTheme="majorBidi" w:cstheme="majorBidi"/>
          <w:sz w:val="24"/>
          <w:szCs w:val="24"/>
        </w:rPr>
      </w:pPr>
      <w:r>
        <w:rPr>
          <w:rFonts w:asciiTheme="majorBidi" w:hAnsiTheme="majorBidi" w:cstheme="majorBidi"/>
          <w:sz w:val="24"/>
          <w:szCs w:val="24"/>
        </w:rPr>
        <w:t>April 21</w:t>
      </w:r>
      <w:r w:rsidRPr="007A2C41">
        <w:rPr>
          <w:rFonts w:asciiTheme="majorBidi" w:hAnsiTheme="majorBidi" w:cstheme="majorBidi"/>
          <w:sz w:val="24"/>
          <w:szCs w:val="24"/>
        </w:rPr>
        <w:t>, 2016</w:t>
      </w:r>
    </w:p>
    <w:p w:rsidR="00A40032" w:rsidRPr="007A2C41" w:rsidRDefault="00A40032" w:rsidP="007A2C41">
      <w:pPr>
        <w:spacing w:line="480" w:lineRule="auto"/>
        <w:rPr>
          <w:rFonts w:asciiTheme="majorBidi" w:hAnsiTheme="majorBidi" w:cstheme="majorBidi"/>
          <w:sz w:val="24"/>
          <w:szCs w:val="24"/>
        </w:rPr>
      </w:pPr>
    </w:p>
    <w:p w:rsidR="00A40032" w:rsidRDefault="00A40032"/>
    <w:p w:rsidR="00A40032" w:rsidRDefault="00A40032"/>
    <w:p w:rsidR="00A40032" w:rsidRDefault="00A40032"/>
    <w:p w:rsidR="00A40032" w:rsidRDefault="00A40032"/>
    <w:p w:rsidR="00A40032" w:rsidRDefault="00A40032"/>
    <w:p w:rsidR="00A40032" w:rsidRDefault="00A40032"/>
    <w:p w:rsidR="00A40032" w:rsidRDefault="00A40032"/>
    <w:p w:rsidR="00A40032" w:rsidRDefault="00A40032"/>
    <w:p w:rsidR="00A40032" w:rsidRDefault="00A40032"/>
    <w:p w:rsidR="00A40032" w:rsidRPr="00EB72B0" w:rsidRDefault="00EB72B0" w:rsidP="00EB72B0">
      <w:pPr>
        <w:spacing w:line="480" w:lineRule="auto"/>
        <w:rPr>
          <w:rFonts w:asciiTheme="majorBidi" w:hAnsiTheme="majorBidi" w:cstheme="majorBidi"/>
          <w:sz w:val="24"/>
          <w:szCs w:val="24"/>
        </w:rPr>
      </w:pPr>
      <w:r>
        <w:rPr>
          <w:rFonts w:asciiTheme="majorBidi" w:hAnsiTheme="majorBidi" w:cstheme="majorBidi"/>
          <w:sz w:val="24"/>
          <w:szCs w:val="24"/>
        </w:rPr>
        <w:lastRenderedPageBreak/>
        <w:t>a.</w:t>
      </w:r>
      <w:r w:rsidR="000A24BE" w:rsidRPr="00EB72B0">
        <w:rPr>
          <w:rFonts w:asciiTheme="majorBidi" w:hAnsiTheme="majorBidi" w:cstheme="majorBidi"/>
          <w:sz w:val="24"/>
          <w:szCs w:val="24"/>
        </w:rPr>
        <w:t>The money related approach steps taken by the administration ranges from setting the money hold proportion, statutory liquidity proportion and changes in other imperative loan fees which will have direct impact over the speculation level and the credits to be taken by the specialty units. Since 2007, Fed has diminished the government reserves target rate from 5.25% to around 0.25% amid December 2008. It is called as the zero lower bound which has been kept purposefully low to meet the prerequisites of the organizations in the country.</w:t>
      </w:r>
      <w:r w:rsidR="008B7572" w:rsidRPr="00EB72B0">
        <w:rPr>
          <w:rFonts w:asciiTheme="majorBidi" w:hAnsiTheme="majorBidi" w:cstheme="majorBidi"/>
          <w:sz w:val="24"/>
          <w:szCs w:val="24"/>
        </w:rPr>
        <w:t xml:space="preserve"> F</w:t>
      </w:r>
      <w:r w:rsidR="000A24BE" w:rsidRPr="00EB72B0">
        <w:rPr>
          <w:rFonts w:asciiTheme="majorBidi" w:hAnsiTheme="majorBidi" w:cstheme="majorBidi"/>
          <w:sz w:val="24"/>
          <w:szCs w:val="24"/>
        </w:rPr>
        <w:t>ed has embraced the quantitative facilitating rounds around three times in the range of five years from 2009 to 2014. It has been anticipated by the Fed that unemployment rate of the economy will fall underneath the absolute minimum up to the end of 2016 with the expansion rate to be kept underneath the 2% objective since 2013. In such manner, there will be expansion in the offer of the items and administrations in the economy. Be that as it may, in any case there have been open deliberations over how rapidly there ought to be ascend in the loan fees so that the danger connected with raising the rates gradually will make money related unsteadiness in the framework.</w:t>
      </w:r>
      <w:r w:rsidR="005F4D9C" w:rsidRPr="00EB72B0">
        <w:rPr>
          <w:rFonts w:asciiTheme="majorBidi" w:hAnsiTheme="majorBidi" w:cstheme="majorBidi"/>
          <w:sz w:val="24"/>
          <w:szCs w:val="24"/>
        </w:rPr>
        <w:t xml:space="preserve"> </w:t>
      </w:r>
      <w:r w:rsidR="00A558F6" w:rsidRPr="00EB72B0">
        <w:rPr>
          <w:rFonts w:asciiTheme="majorBidi" w:hAnsiTheme="majorBidi" w:cstheme="majorBidi"/>
          <w:b/>
          <w:bCs/>
          <w:sz w:val="24"/>
          <w:szCs w:val="24"/>
        </w:rPr>
        <w:t>Hence,</w:t>
      </w:r>
      <w:r w:rsidR="005F4D9C" w:rsidRPr="00EB72B0">
        <w:rPr>
          <w:rFonts w:asciiTheme="majorBidi" w:hAnsiTheme="majorBidi" w:cstheme="majorBidi"/>
          <w:b/>
          <w:bCs/>
          <w:sz w:val="24"/>
          <w:szCs w:val="24"/>
        </w:rPr>
        <w:t xml:space="preserve"> </w:t>
      </w:r>
      <w:r w:rsidR="00A558F6" w:rsidRPr="00EB72B0">
        <w:rPr>
          <w:rFonts w:asciiTheme="majorBidi" w:hAnsiTheme="majorBidi" w:cstheme="majorBidi"/>
          <w:b/>
          <w:bCs/>
          <w:sz w:val="24"/>
          <w:szCs w:val="24"/>
        </w:rPr>
        <w:t xml:space="preserve">for the coming years the interest rate will be </w:t>
      </w:r>
      <w:r w:rsidR="005F4D9C" w:rsidRPr="00EB72B0">
        <w:rPr>
          <w:rFonts w:asciiTheme="majorBidi" w:hAnsiTheme="majorBidi" w:cstheme="majorBidi"/>
          <w:b/>
          <w:bCs/>
          <w:sz w:val="24"/>
          <w:szCs w:val="24"/>
        </w:rPr>
        <w:t>increasing</w:t>
      </w:r>
      <w:r w:rsidR="005F4D9C" w:rsidRPr="00EB72B0">
        <w:rPr>
          <w:rFonts w:asciiTheme="majorBidi" w:hAnsiTheme="majorBidi" w:cstheme="majorBidi"/>
          <w:sz w:val="24"/>
          <w:szCs w:val="24"/>
        </w:rPr>
        <w:t>.</w:t>
      </w:r>
    </w:p>
    <w:p w:rsidR="0095509F" w:rsidRPr="00AC53D2" w:rsidRDefault="0095509F" w:rsidP="00AC53D2">
      <w:pPr>
        <w:spacing w:line="480" w:lineRule="auto"/>
        <w:ind w:firstLine="720"/>
        <w:rPr>
          <w:rFonts w:asciiTheme="majorBidi" w:hAnsiTheme="majorBidi" w:cstheme="majorBidi"/>
          <w:b/>
          <w:bCs/>
          <w:sz w:val="24"/>
          <w:szCs w:val="24"/>
        </w:rPr>
      </w:pPr>
      <w:r w:rsidRPr="0095509F">
        <w:rPr>
          <w:rFonts w:asciiTheme="majorBidi" w:hAnsiTheme="majorBidi" w:cstheme="majorBidi"/>
          <w:sz w:val="24"/>
          <w:szCs w:val="24"/>
        </w:rPr>
        <w:t>The genuine GDP of the economy just until the end of the year 2007. Be that as it may, after 2007, bigger yield level is being created demonstrating the circumstance of the retreat around that time. It additionally came about into slack in the exercises of the creation under current states of the economy.</w:t>
      </w:r>
      <w:r w:rsidR="000F2D61">
        <w:rPr>
          <w:rFonts w:asciiTheme="majorBidi" w:hAnsiTheme="majorBidi" w:cstheme="majorBidi"/>
          <w:sz w:val="24"/>
          <w:szCs w:val="24"/>
        </w:rPr>
        <w:t xml:space="preserve"> </w:t>
      </w:r>
      <w:r w:rsidRPr="00AC53D2">
        <w:rPr>
          <w:rFonts w:asciiTheme="majorBidi" w:hAnsiTheme="majorBidi" w:cstheme="majorBidi"/>
          <w:b/>
          <w:bCs/>
          <w:sz w:val="24"/>
          <w:szCs w:val="24"/>
        </w:rPr>
        <w:t xml:space="preserve">Therefore, on the basis of it we can say that </w:t>
      </w:r>
      <w:r w:rsidR="000F2D61" w:rsidRPr="00AC53D2">
        <w:rPr>
          <w:rFonts w:asciiTheme="majorBidi" w:hAnsiTheme="majorBidi" w:cstheme="majorBidi"/>
          <w:b/>
          <w:bCs/>
          <w:sz w:val="24"/>
          <w:szCs w:val="24"/>
        </w:rPr>
        <w:t xml:space="preserve">there are </w:t>
      </w:r>
      <w:r w:rsidRPr="00AC53D2">
        <w:rPr>
          <w:rFonts w:asciiTheme="majorBidi" w:hAnsiTheme="majorBidi" w:cstheme="majorBidi"/>
          <w:b/>
          <w:bCs/>
          <w:sz w:val="24"/>
          <w:szCs w:val="24"/>
        </w:rPr>
        <w:t>chances of recession for the 2 years.</w:t>
      </w:r>
      <w:r w:rsidR="000F2D61" w:rsidRPr="00AC53D2">
        <w:rPr>
          <w:rFonts w:asciiTheme="majorBidi" w:hAnsiTheme="majorBidi" w:cstheme="majorBidi"/>
          <w:b/>
          <w:bCs/>
          <w:sz w:val="24"/>
          <w:szCs w:val="24"/>
        </w:rPr>
        <w:t xml:space="preserve"> </w:t>
      </w:r>
      <w:r w:rsidRPr="00AC53D2">
        <w:rPr>
          <w:rFonts w:asciiTheme="majorBidi" w:hAnsiTheme="majorBidi" w:cstheme="majorBidi"/>
          <w:b/>
          <w:bCs/>
          <w:sz w:val="24"/>
          <w:szCs w:val="24"/>
        </w:rPr>
        <w:t>After that GDP will be increasing.</w:t>
      </w:r>
    </w:p>
    <w:p w:rsidR="0095509F" w:rsidRDefault="0060091C" w:rsidP="009874F1">
      <w:pPr>
        <w:spacing w:line="480" w:lineRule="auto"/>
        <w:rPr>
          <w:rFonts w:asciiTheme="majorBidi" w:hAnsiTheme="majorBidi" w:cstheme="majorBidi"/>
          <w:sz w:val="24"/>
          <w:szCs w:val="24"/>
        </w:rPr>
      </w:pPr>
      <w:r w:rsidRPr="0060091C">
        <w:rPr>
          <w:rFonts w:asciiTheme="majorBidi" w:hAnsiTheme="majorBidi" w:cstheme="majorBidi"/>
          <w:b/>
          <w:bCs/>
          <w:sz w:val="24"/>
          <w:szCs w:val="24"/>
        </w:rPr>
        <w:t>b.</w:t>
      </w:r>
      <w:r w:rsidR="009874F1" w:rsidRPr="009874F1">
        <w:rPr>
          <w:rFonts w:asciiTheme="majorBidi" w:hAnsiTheme="majorBidi" w:cstheme="majorBidi"/>
          <w:sz w:val="24"/>
          <w:szCs w:val="24"/>
        </w:rPr>
        <w:t>It has been anticipated by the Fed that unemployment rate of the economy will fall underneath the absolute minimum up to the end of 2016 with the swelling rate to be kept beneath the 2% objective since 2013. In such manner, there will be expansion in the offer of the items and administrations in the economy.</w:t>
      </w:r>
    </w:p>
    <w:p w:rsidR="003D4454" w:rsidRPr="00EB027E" w:rsidRDefault="003D4454" w:rsidP="003D4454">
      <w:pPr>
        <w:spacing w:line="480" w:lineRule="auto"/>
        <w:rPr>
          <w:rFonts w:asciiTheme="majorBidi" w:hAnsiTheme="majorBidi" w:cstheme="majorBidi"/>
          <w:b/>
          <w:bCs/>
          <w:sz w:val="24"/>
          <w:szCs w:val="24"/>
        </w:rPr>
      </w:pPr>
      <w:r w:rsidRPr="00EB027E">
        <w:rPr>
          <w:rFonts w:asciiTheme="majorBidi" w:hAnsiTheme="majorBidi" w:cstheme="majorBidi"/>
          <w:b/>
          <w:bCs/>
          <w:sz w:val="24"/>
          <w:szCs w:val="24"/>
        </w:rPr>
        <w:lastRenderedPageBreak/>
        <w:t xml:space="preserve">Higher financing costs have different monetary impacts: </w:t>
      </w:r>
    </w:p>
    <w:p w:rsidR="003D4454" w:rsidRPr="003D4454" w:rsidRDefault="00D83919" w:rsidP="003D4454">
      <w:pPr>
        <w:spacing w:line="480" w:lineRule="auto"/>
        <w:rPr>
          <w:rFonts w:asciiTheme="majorBidi" w:hAnsiTheme="majorBidi" w:cstheme="majorBidi"/>
          <w:sz w:val="24"/>
          <w:szCs w:val="24"/>
        </w:rPr>
      </w:pPr>
      <w:r w:rsidRPr="00D17A5B">
        <w:rPr>
          <w:rFonts w:asciiTheme="majorBidi" w:hAnsiTheme="majorBidi" w:cstheme="majorBidi"/>
          <w:noProof/>
          <w:sz w:val="24"/>
          <w:szCs w:val="24"/>
        </w:rPr>
        <w:t>Builds</w:t>
      </w:r>
      <w:r w:rsidRPr="00A16BBA">
        <w:rPr>
          <w:rFonts w:asciiTheme="majorBidi" w:hAnsiTheme="majorBidi" w:cstheme="majorBidi"/>
          <w:noProof/>
          <w:sz w:val="24"/>
          <w:szCs w:val="24"/>
        </w:rPr>
        <w:t xml:space="preserve"> the expense of getting-</w:t>
      </w:r>
      <w:r w:rsidR="003D4454" w:rsidRPr="00A16BBA">
        <w:rPr>
          <w:rFonts w:asciiTheme="majorBidi" w:hAnsiTheme="majorBidi" w:cstheme="majorBidi"/>
          <w:noProof/>
          <w:sz w:val="24"/>
          <w:szCs w:val="24"/>
        </w:rPr>
        <w:t xml:space="preserve"> Interest installments on Master</w:t>
      </w:r>
      <w:r w:rsidR="00A16BBA" w:rsidRPr="00A16BBA">
        <w:rPr>
          <w:rFonts w:asciiTheme="majorBidi" w:hAnsiTheme="majorBidi" w:cstheme="majorBidi"/>
          <w:noProof/>
          <w:sz w:val="24"/>
          <w:szCs w:val="24"/>
        </w:rPr>
        <w:t xml:space="preserve"> </w:t>
      </w:r>
      <w:r w:rsidR="003D4454" w:rsidRPr="00A16BBA">
        <w:rPr>
          <w:rFonts w:asciiTheme="majorBidi" w:hAnsiTheme="majorBidi" w:cstheme="majorBidi"/>
          <w:noProof/>
          <w:sz w:val="24"/>
          <w:szCs w:val="24"/>
        </w:rPr>
        <w:t>cards and advances are more costly.</w:t>
      </w:r>
      <w:r w:rsidR="003D4454" w:rsidRPr="003D4454">
        <w:rPr>
          <w:rFonts w:asciiTheme="majorBidi" w:hAnsiTheme="majorBidi" w:cstheme="majorBidi"/>
          <w:sz w:val="24"/>
          <w:szCs w:val="24"/>
        </w:rPr>
        <w:t xml:space="preserve"> In this </w:t>
      </w:r>
      <w:r w:rsidR="003D4454" w:rsidRPr="00CA051F">
        <w:rPr>
          <w:rFonts w:asciiTheme="majorBidi" w:hAnsiTheme="majorBidi" w:cstheme="majorBidi"/>
          <w:noProof/>
          <w:sz w:val="24"/>
          <w:szCs w:val="24"/>
        </w:rPr>
        <w:t>manner</w:t>
      </w:r>
      <w:r w:rsidR="00CA051F">
        <w:rPr>
          <w:rFonts w:asciiTheme="majorBidi" w:hAnsiTheme="majorBidi" w:cstheme="majorBidi"/>
          <w:noProof/>
          <w:sz w:val="24"/>
          <w:szCs w:val="24"/>
        </w:rPr>
        <w:t>,</w:t>
      </w:r>
      <w:r w:rsidR="003D4454" w:rsidRPr="003D4454">
        <w:rPr>
          <w:rFonts w:asciiTheme="majorBidi" w:hAnsiTheme="majorBidi" w:cstheme="majorBidi"/>
          <w:sz w:val="24"/>
          <w:szCs w:val="24"/>
        </w:rPr>
        <w:t xml:space="preserve"> this demoralizes individuals from </w:t>
      </w:r>
      <w:r w:rsidR="00A16BBA">
        <w:rPr>
          <w:rFonts w:asciiTheme="majorBidi" w:hAnsiTheme="majorBidi" w:cstheme="majorBidi"/>
          <w:noProof/>
          <w:sz w:val="24"/>
          <w:szCs w:val="24"/>
        </w:rPr>
        <w:t>tak</w:t>
      </w:r>
      <w:r w:rsidR="003D4454" w:rsidRPr="00A16BBA">
        <w:rPr>
          <w:rFonts w:asciiTheme="majorBidi" w:hAnsiTheme="majorBidi" w:cstheme="majorBidi"/>
          <w:noProof/>
          <w:sz w:val="24"/>
          <w:szCs w:val="24"/>
        </w:rPr>
        <w:t>ing</w:t>
      </w:r>
      <w:r w:rsidR="003D4454" w:rsidRPr="003D4454">
        <w:rPr>
          <w:rFonts w:asciiTheme="majorBidi" w:hAnsiTheme="majorBidi" w:cstheme="majorBidi"/>
          <w:sz w:val="24"/>
          <w:szCs w:val="24"/>
        </w:rPr>
        <w:t xml:space="preserve"> and </w:t>
      </w:r>
      <w:r w:rsidR="003D4454" w:rsidRPr="00A16BBA">
        <w:rPr>
          <w:rFonts w:asciiTheme="majorBidi" w:hAnsiTheme="majorBidi" w:cstheme="majorBidi"/>
          <w:noProof/>
          <w:sz w:val="24"/>
          <w:szCs w:val="24"/>
        </w:rPr>
        <w:t>s</w:t>
      </w:r>
      <w:r w:rsidR="00A16BBA">
        <w:rPr>
          <w:rFonts w:asciiTheme="majorBidi" w:hAnsiTheme="majorBidi" w:cstheme="majorBidi"/>
          <w:noProof/>
          <w:sz w:val="24"/>
          <w:szCs w:val="24"/>
        </w:rPr>
        <w:t>h</w:t>
      </w:r>
      <w:r w:rsidR="003D4454" w:rsidRPr="00A16BBA">
        <w:rPr>
          <w:rFonts w:asciiTheme="majorBidi" w:hAnsiTheme="majorBidi" w:cstheme="majorBidi"/>
          <w:noProof/>
          <w:sz w:val="24"/>
          <w:szCs w:val="24"/>
        </w:rPr>
        <w:t>aring</w:t>
      </w:r>
      <w:r w:rsidR="003D4454" w:rsidRPr="003D4454">
        <w:rPr>
          <w:rFonts w:asciiTheme="majorBidi" w:hAnsiTheme="majorBidi" w:cstheme="majorBidi"/>
          <w:sz w:val="24"/>
          <w:szCs w:val="24"/>
        </w:rPr>
        <w:t xml:space="preserve">. </w:t>
      </w:r>
      <w:r w:rsidR="00A16BBA">
        <w:rPr>
          <w:rFonts w:asciiTheme="majorBidi" w:hAnsiTheme="majorBidi" w:cstheme="majorBidi"/>
          <w:noProof/>
          <w:sz w:val="24"/>
          <w:szCs w:val="24"/>
        </w:rPr>
        <w:t>People</w:t>
      </w:r>
      <w:r w:rsidR="003D4454" w:rsidRPr="003D4454">
        <w:rPr>
          <w:rFonts w:asciiTheme="majorBidi" w:hAnsiTheme="majorBidi" w:cstheme="majorBidi"/>
          <w:sz w:val="24"/>
          <w:szCs w:val="24"/>
        </w:rPr>
        <w:t xml:space="preserve"> who as of now have credits will have less extra cash since they spend more on premium installments. In this </w:t>
      </w:r>
      <w:r w:rsidR="003D4454" w:rsidRPr="00CA051F">
        <w:rPr>
          <w:rFonts w:asciiTheme="majorBidi" w:hAnsiTheme="majorBidi" w:cstheme="majorBidi"/>
          <w:noProof/>
          <w:sz w:val="24"/>
          <w:szCs w:val="24"/>
        </w:rPr>
        <w:t>manner</w:t>
      </w:r>
      <w:r w:rsidR="00CA051F">
        <w:rPr>
          <w:rFonts w:asciiTheme="majorBidi" w:hAnsiTheme="majorBidi" w:cstheme="majorBidi"/>
          <w:noProof/>
          <w:sz w:val="24"/>
          <w:szCs w:val="24"/>
        </w:rPr>
        <w:t>,</w:t>
      </w:r>
      <w:r w:rsidR="003D4454" w:rsidRPr="003D4454">
        <w:rPr>
          <w:rFonts w:asciiTheme="majorBidi" w:hAnsiTheme="majorBidi" w:cstheme="majorBidi"/>
          <w:sz w:val="24"/>
          <w:szCs w:val="24"/>
        </w:rPr>
        <w:t xml:space="preserve"> different territories of utilization will fall. </w:t>
      </w:r>
    </w:p>
    <w:p w:rsidR="003D4454" w:rsidRPr="003D4454" w:rsidRDefault="00CA051F" w:rsidP="003D4454">
      <w:pPr>
        <w:spacing w:line="480" w:lineRule="auto"/>
        <w:rPr>
          <w:rFonts w:asciiTheme="majorBidi" w:hAnsiTheme="majorBidi" w:cstheme="majorBidi"/>
          <w:sz w:val="24"/>
          <w:szCs w:val="24"/>
        </w:rPr>
      </w:pPr>
      <w:r>
        <w:rPr>
          <w:rFonts w:asciiTheme="majorBidi" w:hAnsiTheme="majorBidi" w:cstheme="majorBidi"/>
          <w:noProof/>
          <w:sz w:val="24"/>
          <w:szCs w:val="24"/>
        </w:rPr>
        <w:t>The i</w:t>
      </w:r>
      <w:r w:rsidR="003D4454" w:rsidRPr="00CA051F">
        <w:rPr>
          <w:rFonts w:asciiTheme="majorBidi" w:hAnsiTheme="majorBidi" w:cstheme="majorBidi"/>
          <w:noProof/>
          <w:sz w:val="24"/>
          <w:szCs w:val="24"/>
        </w:rPr>
        <w:t>ncrement</w:t>
      </w:r>
      <w:r w:rsidR="003D4454" w:rsidRPr="003D4454">
        <w:rPr>
          <w:rFonts w:asciiTheme="majorBidi" w:hAnsiTheme="majorBidi" w:cstheme="majorBidi"/>
          <w:sz w:val="24"/>
          <w:szCs w:val="24"/>
        </w:rPr>
        <w:t xml:space="preserve"> in h</w:t>
      </w:r>
      <w:r w:rsidR="00D83919">
        <w:rPr>
          <w:rFonts w:asciiTheme="majorBidi" w:hAnsiTheme="majorBidi" w:cstheme="majorBidi"/>
          <w:sz w:val="24"/>
          <w:szCs w:val="24"/>
        </w:rPr>
        <w:t>ome loan interest installments-</w:t>
      </w:r>
      <w:r w:rsidR="003D4454" w:rsidRPr="003D4454">
        <w:rPr>
          <w:rFonts w:asciiTheme="majorBidi" w:hAnsiTheme="majorBidi" w:cstheme="majorBidi"/>
          <w:sz w:val="24"/>
          <w:szCs w:val="24"/>
        </w:rPr>
        <w:t xml:space="preserve">Identified with the primary point is the way that intrigue installments on variable home loans will increment. This will </w:t>
      </w:r>
      <w:r w:rsidR="003D4454" w:rsidRPr="00CA051F">
        <w:rPr>
          <w:rFonts w:asciiTheme="majorBidi" w:hAnsiTheme="majorBidi" w:cstheme="majorBidi"/>
          <w:noProof/>
          <w:sz w:val="24"/>
          <w:szCs w:val="24"/>
        </w:rPr>
        <w:t>big</w:t>
      </w:r>
      <w:r w:rsidR="003D4454" w:rsidRPr="003D4454">
        <w:rPr>
          <w:rFonts w:asciiTheme="majorBidi" w:hAnsiTheme="majorBidi" w:cstheme="majorBidi"/>
          <w:sz w:val="24"/>
          <w:szCs w:val="24"/>
        </w:rPr>
        <w:t xml:space="preserve"> affect purchaser spending. This is on account of a 0. 5% expansion in </w:t>
      </w:r>
      <w:r>
        <w:rPr>
          <w:rFonts w:asciiTheme="majorBidi" w:hAnsiTheme="majorBidi" w:cstheme="majorBidi"/>
          <w:noProof/>
          <w:sz w:val="24"/>
          <w:szCs w:val="24"/>
        </w:rPr>
        <w:t>borrowing</w:t>
      </w:r>
      <w:r w:rsidR="003D4454" w:rsidRPr="003D4454">
        <w:rPr>
          <w:rFonts w:asciiTheme="majorBidi" w:hAnsiTheme="majorBidi" w:cstheme="majorBidi"/>
          <w:sz w:val="24"/>
          <w:szCs w:val="24"/>
        </w:rPr>
        <w:t xml:space="preserve"> costs can build the expense of a £100,000 contract by £60 every month. This is a huge effect on individual optional salary. </w:t>
      </w:r>
    </w:p>
    <w:p w:rsidR="003D4454" w:rsidRPr="003D4454" w:rsidRDefault="003D4454" w:rsidP="003D4454">
      <w:pPr>
        <w:spacing w:line="480" w:lineRule="auto"/>
        <w:rPr>
          <w:rFonts w:asciiTheme="majorBidi" w:hAnsiTheme="majorBidi" w:cstheme="majorBidi"/>
          <w:sz w:val="24"/>
          <w:szCs w:val="24"/>
        </w:rPr>
      </w:pPr>
      <w:r w:rsidRPr="003D4454">
        <w:rPr>
          <w:rFonts w:asciiTheme="majorBidi" w:hAnsiTheme="majorBidi" w:cstheme="majorBidi"/>
          <w:sz w:val="24"/>
          <w:szCs w:val="24"/>
        </w:rPr>
        <w:t xml:space="preserve">Expanded motivating </w:t>
      </w:r>
      <w:r w:rsidR="00D83919">
        <w:rPr>
          <w:rFonts w:asciiTheme="majorBidi" w:hAnsiTheme="majorBidi" w:cstheme="majorBidi"/>
          <w:sz w:val="24"/>
          <w:szCs w:val="24"/>
        </w:rPr>
        <w:t>force to spare instead of spends-</w:t>
      </w:r>
      <w:r w:rsidRPr="003D4454">
        <w:rPr>
          <w:rFonts w:asciiTheme="majorBidi" w:hAnsiTheme="majorBidi" w:cstheme="majorBidi"/>
          <w:sz w:val="24"/>
          <w:szCs w:val="24"/>
        </w:rPr>
        <w:t xml:space="preserve"> Higher financing costs make it more appealing to </w:t>
      </w:r>
      <w:r w:rsidRPr="00CA051F">
        <w:rPr>
          <w:rFonts w:asciiTheme="majorBidi" w:hAnsiTheme="majorBidi" w:cstheme="majorBidi"/>
          <w:noProof/>
          <w:sz w:val="24"/>
          <w:szCs w:val="24"/>
        </w:rPr>
        <w:t>s</w:t>
      </w:r>
      <w:r w:rsidR="00CA051F">
        <w:rPr>
          <w:rFonts w:asciiTheme="majorBidi" w:hAnsiTheme="majorBidi" w:cstheme="majorBidi"/>
          <w:noProof/>
          <w:sz w:val="24"/>
          <w:szCs w:val="24"/>
        </w:rPr>
        <w:t>av</w:t>
      </w:r>
      <w:r w:rsidRPr="00CA051F">
        <w:rPr>
          <w:rFonts w:asciiTheme="majorBidi" w:hAnsiTheme="majorBidi" w:cstheme="majorBidi"/>
          <w:noProof/>
          <w:sz w:val="24"/>
          <w:szCs w:val="24"/>
        </w:rPr>
        <w:t>e</w:t>
      </w:r>
      <w:r w:rsidRPr="003D4454">
        <w:rPr>
          <w:rFonts w:asciiTheme="majorBidi" w:hAnsiTheme="majorBidi" w:cstheme="majorBidi"/>
          <w:sz w:val="24"/>
          <w:szCs w:val="24"/>
        </w:rPr>
        <w:t xml:space="preserve"> in a store account as a result of the hobby picked up. </w:t>
      </w:r>
    </w:p>
    <w:p w:rsidR="003D4454" w:rsidRPr="000A24BE" w:rsidRDefault="003D4454" w:rsidP="003D4454">
      <w:pPr>
        <w:spacing w:line="480" w:lineRule="auto"/>
        <w:rPr>
          <w:rFonts w:asciiTheme="majorBidi" w:hAnsiTheme="majorBidi" w:cstheme="majorBidi"/>
          <w:sz w:val="24"/>
          <w:szCs w:val="24"/>
        </w:rPr>
      </w:pPr>
      <w:r w:rsidRPr="003D4454">
        <w:rPr>
          <w:rFonts w:asciiTheme="majorBidi" w:hAnsiTheme="majorBidi" w:cstheme="majorBidi"/>
          <w:sz w:val="24"/>
          <w:szCs w:val="24"/>
        </w:rPr>
        <w:t>Rising loan costs i</w:t>
      </w:r>
      <w:r w:rsidR="00493084">
        <w:rPr>
          <w:rFonts w:asciiTheme="majorBidi" w:hAnsiTheme="majorBidi" w:cstheme="majorBidi"/>
          <w:sz w:val="24"/>
          <w:szCs w:val="24"/>
        </w:rPr>
        <w:t>nfluence both shoppers and firm-</w:t>
      </w:r>
      <w:r w:rsidRPr="003D4454">
        <w:rPr>
          <w:rFonts w:asciiTheme="majorBidi" w:hAnsiTheme="majorBidi" w:cstheme="majorBidi"/>
          <w:sz w:val="24"/>
          <w:szCs w:val="24"/>
        </w:rPr>
        <w:t xml:space="preserve"> Consequently the economy is prone to experience falls in utilization and investment.</w:t>
      </w:r>
    </w:p>
    <w:p w:rsidR="009E2D79" w:rsidRDefault="00CA051F" w:rsidP="009E2D79">
      <w:pPr>
        <w:spacing w:line="480" w:lineRule="auto"/>
        <w:ind w:firstLine="720"/>
        <w:rPr>
          <w:rFonts w:asciiTheme="majorBidi" w:hAnsiTheme="majorBidi" w:cstheme="majorBidi"/>
          <w:sz w:val="24"/>
          <w:szCs w:val="24"/>
        </w:rPr>
      </w:pPr>
      <w:r>
        <w:rPr>
          <w:rFonts w:asciiTheme="majorBidi" w:hAnsiTheme="majorBidi" w:cstheme="majorBidi"/>
          <w:noProof/>
          <w:sz w:val="24"/>
          <w:szCs w:val="24"/>
        </w:rPr>
        <w:t>The e</w:t>
      </w:r>
      <w:r w:rsidR="0054196C" w:rsidRPr="00CA051F">
        <w:rPr>
          <w:rFonts w:asciiTheme="majorBidi" w:hAnsiTheme="majorBidi" w:cstheme="majorBidi"/>
          <w:noProof/>
          <w:sz w:val="24"/>
          <w:szCs w:val="24"/>
        </w:rPr>
        <w:t>xpansionary</w:t>
      </w:r>
      <w:r w:rsidR="0054196C" w:rsidRPr="0054196C">
        <w:rPr>
          <w:rFonts w:asciiTheme="majorBidi" w:hAnsiTheme="majorBidi" w:cstheme="majorBidi"/>
          <w:sz w:val="24"/>
          <w:szCs w:val="24"/>
        </w:rPr>
        <w:t xml:space="preserve"> financial approach can affect the total national output (GDP) through the monetary multiplier. The </w:t>
      </w:r>
      <w:r>
        <w:rPr>
          <w:rFonts w:asciiTheme="majorBidi" w:hAnsiTheme="majorBidi" w:cstheme="majorBidi"/>
          <w:noProof/>
          <w:sz w:val="24"/>
          <w:szCs w:val="24"/>
        </w:rPr>
        <w:t>economic</w:t>
      </w:r>
      <w:r w:rsidR="0054196C" w:rsidRPr="0054196C">
        <w:rPr>
          <w:rFonts w:asciiTheme="majorBidi" w:hAnsiTheme="majorBidi" w:cstheme="majorBidi"/>
          <w:sz w:val="24"/>
          <w:szCs w:val="24"/>
        </w:rPr>
        <w:t xml:space="preserve"> multiplier (which is not to be mistaken for the fiscal multiplier) is the proportion of an adjustment in national salary to the </w:t>
      </w:r>
      <w:r>
        <w:rPr>
          <w:rFonts w:asciiTheme="majorBidi" w:hAnsiTheme="majorBidi" w:cstheme="majorBidi"/>
          <w:noProof/>
          <w:sz w:val="24"/>
          <w:szCs w:val="24"/>
        </w:rPr>
        <w:t>change</w:t>
      </w:r>
      <w:r w:rsidR="0054196C" w:rsidRPr="0054196C">
        <w:rPr>
          <w:rFonts w:asciiTheme="majorBidi" w:hAnsiTheme="majorBidi" w:cstheme="majorBidi"/>
          <w:sz w:val="24"/>
          <w:szCs w:val="24"/>
        </w:rPr>
        <w:t xml:space="preserve"> in government spending that causes it. When this multiplier surpasses one, the improved impact on </w:t>
      </w:r>
      <w:r>
        <w:rPr>
          <w:rFonts w:asciiTheme="majorBidi" w:hAnsiTheme="majorBidi" w:cstheme="majorBidi"/>
          <w:noProof/>
          <w:sz w:val="24"/>
          <w:szCs w:val="24"/>
        </w:rPr>
        <w:t>state</w:t>
      </w:r>
      <w:r w:rsidR="0054196C" w:rsidRPr="0054196C">
        <w:rPr>
          <w:rFonts w:asciiTheme="majorBidi" w:hAnsiTheme="majorBidi" w:cstheme="majorBidi"/>
          <w:sz w:val="24"/>
          <w:szCs w:val="24"/>
        </w:rPr>
        <w:t xml:space="preserve"> salary is known as the multiplier </w:t>
      </w:r>
      <w:r>
        <w:rPr>
          <w:rFonts w:asciiTheme="majorBidi" w:hAnsiTheme="majorBidi" w:cstheme="majorBidi"/>
          <w:noProof/>
          <w:sz w:val="24"/>
          <w:szCs w:val="24"/>
        </w:rPr>
        <w:t>effe</w:t>
      </w:r>
      <w:r w:rsidR="0054196C" w:rsidRPr="00CA051F">
        <w:rPr>
          <w:rFonts w:asciiTheme="majorBidi" w:hAnsiTheme="majorBidi" w:cstheme="majorBidi"/>
          <w:noProof/>
          <w:sz w:val="24"/>
          <w:szCs w:val="24"/>
        </w:rPr>
        <w:t>ct</w:t>
      </w:r>
      <w:r w:rsidR="0054196C" w:rsidRPr="0054196C">
        <w:rPr>
          <w:rFonts w:asciiTheme="majorBidi" w:hAnsiTheme="majorBidi" w:cstheme="majorBidi"/>
          <w:sz w:val="24"/>
          <w:szCs w:val="24"/>
        </w:rPr>
        <w:t xml:space="preserve">. The multiplier </w:t>
      </w:r>
      <w:r>
        <w:rPr>
          <w:rFonts w:asciiTheme="majorBidi" w:hAnsiTheme="majorBidi" w:cstheme="majorBidi"/>
          <w:noProof/>
          <w:sz w:val="24"/>
          <w:szCs w:val="24"/>
        </w:rPr>
        <w:t>effe</w:t>
      </w:r>
      <w:r w:rsidR="0054196C" w:rsidRPr="00CA051F">
        <w:rPr>
          <w:rFonts w:asciiTheme="majorBidi" w:hAnsiTheme="majorBidi" w:cstheme="majorBidi"/>
          <w:noProof/>
          <w:sz w:val="24"/>
          <w:szCs w:val="24"/>
        </w:rPr>
        <w:t>ct</w:t>
      </w:r>
      <w:r w:rsidR="0054196C" w:rsidRPr="0054196C">
        <w:rPr>
          <w:rFonts w:asciiTheme="majorBidi" w:hAnsiTheme="majorBidi" w:cstheme="majorBidi"/>
          <w:sz w:val="24"/>
          <w:szCs w:val="24"/>
        </w:rPr>
        <w:t xml:space="preserve"> emerges when an underlying incremental measure of government spending prompts expanded </w:t>
      </w:r>
      <w:r>
        <w:rPr>
          <w:rFonts w:asciiTheme="majorBidi" w:hAnsiTheme="majorBidi" w:cstheme="majorBidi"/>
          <w:noProof/>
          <w:sz w:val="24"/>
          <w:szCs w:val="24"/>
        </w:rPr>
        <w:t>wages</w:t>
      </w:r>
      <w:r w:rsidR="0054196C" w:rsidRPr="0054196C">
        <w:rPr>
          <w:rFonts w:asciiTheme="majorBidi" w:hAnsiTheme="majorBidi" w:cstheme="majorBidi"/>
          <w:sz w:val="24"/>
          <w:szCs w:val="24"/>
        </w:rPr>
        <w:t xml:space="preserve"> and utilization, </w:t>
      </w:r>
      <w:r w:rsidR="0054196C" w:rsidRPr="00CA051F">
        <w:rPr>
          <w:rFonts w:asciiTheme="majorBidi" w:hAnsiTheme="majorBidi" w:cstheme="majorBidi"/>
          <w:noProof/>
          <w:sz w:val="24"/>
          <w:szCs w:val="24"/>
        </w:rPr>
        <w:t>ex</w:t>
      </w:r>
      <w:r>
        <w:rPr>
          <w:rFonts w:asciiTheme="majorBidi" w:hAnsiTheme="majorBidi" w:cstheme="majorBidi"/>
          <w:noProof/>
          <w:sz w:val="24"/>
          <w:szCs w:val="24"/>
        </w:rPr>
        <w:t>te</w:t>
      </w:r>
      <w:r w:rsidR="0054196C" w:rsidRPr="00CA051F">
        <w:rPr>
          <w:rFonts w:asciiTheme="majorBidi" w:hAnsiTheme="majorBidi" w:cstheme="majorBidi"/>
          <w:noProof/>
          <w:sz w:val="24"/>
          <w:szCs w:val="24"/>
        </w:rPr>
        <w:t>nding</w:t>
      </w:r>
      <w:r w:rsidR="0054196C" w:rsidRPr="0054196C">
        <w:rPr>
          <w:rFonts w:asciiTheme="majorBidi" w:hAnsiTheme="majorBidi" w:cstheme="majorBidi"/>
          <w:sz w:val="24"/>
          <w:szCs w:val="24"/>
        </w:rPr>
        <w:t xml:space="preserve"> </w:t>
      </w:r>
      <w:r w:rsidR="00A16BBA">
        <w:rPr>
          <w:rFonts w:asciiTheme="majorBidi" w:hAnsiTheme="majorBidi" w:cstheme="majorBidi"/>
          <w:noProof/>
          <w:sz w:val="24"/>
          <w:szCs w:val="24"/>
        </w:rPr>
        <w:t>payment</w:t>
      </w:r>
      <w:r w:rsidR="0054196C" w:rsidRPr="0054196C">
        <w:rPr>
          <w:rFonts w:asciiTheme="majorBidi" w:hAnsiTheme="majorBidi" w:cstheme="majorBidi"/>
          <w:sz w:val="24"/>
          <w:szCs w:val="24"/>
        </w:rPr>
        <w:t xml:space="preserve"> further, and thus assist </w:t>
      </w:r>
      <w:r>
        <w:rPr>
          <w:rFonts w:asciiTheme="majorBidi" w:hAnsiTheme="majorBidi" w:cstheme="majorBidi"/>
          <w:noProof/>
          <w:sz w:val="24"/>
          <w:szCs w:val="24"/>
        </w:rPr>
        <w:t>develop</w:t>
      </w:r>
      <w:r w:rsidR="0054196C" w:rsidRPr="00CA051F">
        <w:rPr>
          <w:rFonts w:asciiTheme="majorBidi" w:hAnsiTheme="majorBidi" w:cstheme="majorBidi"/>
          <w:noProof/>
          <w:sz w:val="24"/>
          <w:szCs w:val="24"/>
        </w:rPr>
        <w:t>ing</w:t>
      </w:r>
      <w:r w:rsidR="0054196C" w:rsidRPr="0054196C">
        <w:rPr>
          <w:rFonts w:asciiTheme="majorBidi" w:hAnsiTheme="majorBidi" w:cstheme="majorBidi"/>
          <w:sz w:val="24"/>
          <w:szCs w:val="24"/>
        </w:rPr>
        <w:t xml:space="preserve"> </w:t>
      </w:r>
      <w:r w:rsidR="0054196C" w:rsidRPr="00CA051F">
        <w:rPr>
          <w:rFonts w:asciiTheme="majorBidi" w:hAnsiTheme="majorBidi" w:cstheme="majorBidi"/>
          <w:noProof/>
          <w:sz w:val="24"/>
          <w:szCs w:val="24"/>
        </w:rPr>
        <w:t>u</w:t>
      </w:r>
      <w:r>
        <w:rPr>
          <w:rFonts w:asciiTheme="majorBidi" w:hAnsiTheme="majorBidi" w:cstheme="majorBidi"/>
          <w:noProof/>
          <w:sz w:val="24"/>
          <w:szCs w:val="24"/>
        </w:rPr>
        <w:t>se</w:t>
      </w:r>
      <w:r w:rsidR="0054196C" w:rsidRPr="0054196C">
        <w:rPr>
          <w:rFonts w:asciiTheme="majorBidi" w:hAnsiTheme="majorBidi" w:cstheme="majorBidi"/>
          <w:sz w:val="24"/>
          <w:szCs w:val="24"/>
        </w:rPr>
        <w:t xml:space="preserve">, et cetera, bringing about a general increment in national pay that is more noteworthy than the underlying incremental measure of spending. </w:t>
      </w:r>
    </w:p>
    <w:p w:rsidR="009E2D79" w:rsidRPr="009E2D79" w:rsidRDefault="009E2D79" w:rsidP="009E2D79">
      <w:pPr>
        <w:spacing w:line="480" w:lineRule="auto"/>
        <w:ind w:firstLine="720"/>
        <w:rPr>
          <w:rFonts w:asciiTheme="majorBidi" w:hAnsiTheme="majorBidi" w:cstheme="majorBidi"/>
          <w:sz w:val="24"/>
          <w:szCs w:val="24"/>
        </w:rPr>
      </w:pPr>
      <w:r w:rsidRPr="009E2D79">
        <w:rPr>
          <w:rFonts w:asciiTheme="majorBidi" w:hAnsiTheme="majorBidi" w:cstheme="majorBidi"/>
          <w:sz w:val="24"/>
          <w:szCs w:val="24"/>
        </w:rPr>
        <w:lastRenderedPageBreak/>
        <w:t xml:space="preserve">Systematic risk, otherwise called "market danger" or "un-diversifiable </w:t>
      </w:r>
      <w:r w:rsidRPr="00CA051F">
        <w:rPr>
          <w:rFonts w:asciiTheme="majorBidi" w:hAnsiTheme="majorBidi" w:cstheme="majorBidi"/>
          <w:noProof/>
          <w:sz w:val="24"/>
          <w:szCs w:val="24"/>
        </w:rPr>
        <w:t>danger</w:t>
      </w:r>
      <w:r w:rsidR="00CA051F">
        <w:rPr>
          <w:rFonts w:asciiTheme="majorBidi" w:hAnsiTheme="majorBidi" w:cstheme="majorBidi"/>
          <w:noProof/>
          <w:sz w:val="24"/>
          <w:szCs w:val="24"/>
        </w:rPr>
        <w:t>,"</w:t>
      </w:r>
      <w:r w:rsidRPr="009E2D79">
        <w:rPr>
          <w:rFonts w:asciiTheme="majorBidi" w:hAnsiTheme="majorBidi" w:cstheme="majorBidi"/>
          <w:sz w:val="24"/>
          <w:szCs w:val="24"/>
        </w:rPr>
        <w:t xml:space="preserve"> is the instability inborn to the whole market or whole market portion. Additionally alluded to as </w:t>
      </w:r>
      <w:r w:rsidR="00CA051F">
        <w:rPr>
          <w:rFonts w:asciiTheme="majorBidi" w:hAnsiTheme="majorBidi" w:cstheme="majorBidi"/>
          <w:noProof/>
          <w:sz w:val="24"/>
          <w:szCs w:val="24"/>
        </w:rPr>
        <w:t>volat</w:t>
      </w:r>
      <w:r w:rsidRPr="00CA051F">
        <w:rPr>
          <w:rFonts w:asciiTheme="majorBidi" w:hAnsiTheme="majorBidi" w:cstheme="majorBidi"/>
          <w:noProof/>
          <w:sz w:val="24"/>
          <w:szCs w:val="24"/>
        </w:rPr>
        <w:t>ility</w:t>
      </w:r>
      <w:r w:rsidRPr="009E2D79">
        <w:rPr>
          <w:rFonts w:asciiTheme="majorBidi" w:hAnsiTheme="majorBidi" w:cstheme="majorBidi"/>
          <w:sz w:val="24"/>
          <w:szCs w:val="24"/>
        </w:rPr>
        <w:t xml:space="preserve">, orderly hazard comprises of the everyday vacillations in a stock's cost. Instability is a measure of danger since it alludes to the conduct, or "personality," of your speculation as opposed to the purpose behind this </w:t>
      </w:r>
      <w:r w:rsidR="00CA051F" w:rsidRPr="00303A63">
        <w:rPr>
          <w:rFonts w:asciiTheme="majorBidi" w:hAnsiTheme="majorBidi" w:cstheme="majorBidi"/>
          <w:noProof/>
          <w:sz w:val="24"/>
          <w:szCs w:val="24"/>
        </w:rPr>
        <w:t>behavior</w:t>
      </w:r>
      <w:r w:rsidRPr="009E2D79">
        <w:rPr>
          <w:rFonts w:asciiTheme="majorBidi" w:hAnsiTheme="majorBidi" w:cstheme="majorBidi"/>
          <w:sz w:val="24"/>
          <w:szCs w:val="24"/>
        </w:rPr>
        <w:t xml:space="preserve">. Since </w:t>
      </w:r>
      <w:r w:rsidR="00CA051F">
        <w:rPr>
          <w:rFonts w:asciiTheme="majorBidi" w:hAnsiTheme="majorBidi" w:cstheme="majorBidi"/>
          <w:noProof/>
          <w:sz w:val="24"/>
          <w:szCs w:val="24"/>
        </w:rPr>
        <w:t>sector business</w:t>
      </w:r>
      <w:r w:rsidRPr="009E2D79">
        <w:rPr>
          <w:rFonts w:asciiTheme="majorBidi" w:hAnsiTheme="majorBidi" w:cstheme="majorBidi"/>
          <w:sz w:val="24"/>
          <w:szCs w:val="24"/>
        </w:rPr>
        <w:t xml:space="preserve"> development is the motivation behind why individuals can profit from stocks, unpredictability is crucial for returns, and the more temperamental the </w:t>
      </w:r>
      <w:r w:rsidRPr="00CA051F">
        <w:rPr>
          <w:rFonts w:asciiTheme="majorBidi" w:hAnsiTheme="majorBidi" w:cstheme="majorBidi"/>
          <w:noProof/>
          <w:sz w:val="24"/>
          <w:szCs w:val="24"/>
        </w:rPr>
        <w:t>venture</w:t>
      </w:r>
      <w:r w:rsidR="00CA051F">
        <w:rPr>
          <w:rFonts w:asciiTheme="majorBidi" w:hAnsiTheme="majorBidi" w:cstheme="majorBidi"/>
          <w:noProof/>
          <w:sz w:val="24"/>
          <w:szCs w:val="24"/>
        </w:rPr>
        <w:t>,</w:t>
      </w:r>
      <w:r w:rsidRPr="009E2D79">
        <w:rPr>
          <w:rFonts w:asciiTheme="majorBidi" w:hAnsiTheme="majorBidi" w:cstheme="majorBidi"/>
          <w:sz w:val="24"/>
          <w:szCs w:val="24"/>
        </w:rPr>
        <w:t xml:space="preserve"> the more risk there is that it will encounter an emotional alter in either course. Interest costs, </w:t>
      </w:r>
      <w:r w:rsidRPr="00CA051F">
        <w:rPr>
          <w:rFonts w:asciiTheme="majorBidi" w:hAnsiTheme="majorBidi" w:cstheme="majorBidi"/>
          <w:noProof/>
          <w:sz w:val="24"/>
          <w:szCs w:val="24"/>
        </w:rPr>
        <w:t>recession</w:t>
      </w:r>
      <w:r w:rsidR="00CA051F">
        <w:rPr>
          <w:rFonts w:asciiTheme="majorBidi" w:hAnsiTheme="majorBidi" w:cstheme="majorBidi"/>
          <w:noProof/>
          <w:sz w:val="24"/>
          <w:szCs w:val="24"/>
        </w:rPr>
        <w:t>,</w:t>
      </w:r>
      <w:r w:rsidRPr="009E2D79">
        <w:rPr>
          <w:rFonts w:asciiTheme="majorBidi" w:hAnsiTheme="majorBidi" w:cstheme="majorBidi"/>
          <w:sz w:val="24"/>
          <w:szCs w:val="24"/>
        </w:rPr>
        <w:t xml:space="preserve"> and wars all speak to wellsprings of precise danger since they influence the whole market and can't be kept away from through enhancement. Efficient </w:t>
      </w:r>
      <w:r w:rsidR="00303A63">
        <w:rPr>
          <w:rFonts w:asciiTheme="majorBidi" w:hAnsiTheme="majorBidi" w:cstheme="majorBidi"/>
          <w:noProof/>
          <w:sz w:val="24"/>
          <w:szCs w:val="24"/>
        </w:rPr>
        <w:t>risk</w:t>
      </w:r>
      <w:r w:rsidRPr="009E2D79">
        <w:rPr>
          <w:rFonts w:asciiTheme="majorBidi" w:hAnsiTheme="majorBidi" w:cstheme="majorBidi"/>
          <w:sz w:val="24"/>
          <w:szCs w:val="24"/>
        </w:rPr>
        <w:t xml:space="preserve"> can be re</w:t>
      </w:r>
      <w:r w:rsidR="009E470F">
        <w:rPr>
          <w:rFonts w:asciiTheme="majorBidi" w:hAnsiTheme="majorBidi" w:cstheme="majorBidi"/>
          <w:sz w:val="24"/>
          <w:szCs w:val="24"/>
        </w:rPr>
        <w:t>lieved just by being supported</w:t>
      </w:r>
      <w:sdt>
        <w:sdtPr>
          <w:rPr>
            <w:rFonts w:asciiTheme="majorBidi" w:hAnsiTheme="majorBidi" w:cstheme="majorBidi"/>
            <w:b/>
            <w:bCs/>
            <w:sz w:val="24"/>
            <w:szCs w:val="24"/>
          </w:rPr>
          <w:id w:val="714900"/>
          <w:citation/>
        </w:sdtPr>
        <w:sdtEndPr/>
        <w:sdtContent>
          <w:r w:rsidR="00907A12" w:rsidRPr="00907A12">
            <w:rPr>
              <w:rFonts w:asciiTheme="majorBidi" w:hAnsiTheme="majorBidi" w:cstheme="majorBidi"/>
              <w:b/>
              <w:bCs/>
              <w:sz w:val="24"/>
              <w:szCs w:val="24"/>
            </w:rPr>
            <w:fldChar w:fldCharType="begin"/>
          </w:r>
          <w:r w:rsidR="00907A12" w:rsidRPr="00907A12">
            <w:rPr>
              <w:rFonts w:asciiTheme="majorBidi" w:hAnsiTheme="majorBidi" w:cstheme="majorBidi"/>
              <w:b/>
              <w:bCs/>
              <w:sz w:val="24"/>
              <w:szCs w:val="24"/>
            </w:rPr>
            <w:instrText xml:space="preserve"> CITATION RA13 \l 1033 </w:instrText>
          </w:r>
          <w:r w:rsidR="00907A12" w:rsidRPr="00907A12">
            <w:rPr>
              <w:rFonts w:asciiTheme="majorBidi" w:hAnsiTheme="majorBidi" w:cstheme="majorBidi"/>
              <w:b/>
              <w:bCs/>
              <w:sz w:val="24"/>
              <w:szCs w:val="24"/>
            </w:rPr>
            <w:fldChar w:fldCharType="separate"/>
          </w:r>
          <w:r w:rsidR="00907A12" w:rsidRPr="00907A12">
            <w:rPr>
              <w:rFonts w:asciiTheme="majorBidi" w:hAnsiTheme="majorBidi" w:cstheme="majorBidi"/>
              <w:b/>
              <w:bCs/>
              <w:noProof/>
              <w:sz w:val="24"/>
              <w:szCs w:val="24"/>
            </w:rPr>
            <w:t xml:space="preserve"> (R.A, 2013)</w:t>
          </w:r>
          <w:r w:rsidR="00907A12" w:rsidRPr="00907A12">
            <w:rPr>
              <w:rFonts w:asciiTheme="majorBidi" w:hAnsiTheme="majorBidi" w:cstheme="majorBidi"/>
              <w:b/>
              <w:bCs/>
              <w:sz w:val="24"/>
              <w:szCs w:val="24"/>
            </w:rPr>
            <w:fldChar w:fldCharType="end"/>
          </w:r>
        </w:sdtContent>
      </w:sdt>
    </w:p>
    <w:p w:rsidR="00DC7893" w:rsidRDefault="00004B02" w:rsidP="00004B02">
      <w:pPr>
        <w:spacing w:line="480" w:lineRule="auto"/>
        <w:rPr>
          <w:rFonts w:asciiTheme="majorBidi" w:hAnsiTheme="majorBidi" w:cstheme="majorBidi"/>
          <w:sz w:val="24"/>
          <w:szCs w:val="24"/>
        </w:rPr>
      </w:pPr>
      <w:r w:rsidRPr="00320CFA">
        <w:rPr>
          <w:rFonts w:asciiTheme="majorBidi" w:hAnsiTheme="majorBidi" w:cstheme="majorBidi"/>
          <w:b/>
          <w:bCs/>
          <w:sz w:val="24"/>
          <w:szCs w:val="24"/>
        </w:rPr>
        <w:t>c.</w:t>
      </w:r>
      <w:r w:rsidR="009E2D79" w:rsidRPr="009E2D79">
        <w:rPr>
          <w:rFonts w:asciiTheme="majorBidi" w:hAnsiTheme="majorBidi" w:cstheme="majorBidi"/>
          <w:sz w:val="24"/>
          <w:szCs w:val="24"/>
        </w:rPr>
        <w:t xml:space="preserve">Systematic risk underlies all other speculation </w:t>
      </w:r>
      <w:r w:rsidR="00A16BBA">
        <w:rPr>
          <w:rFonts w:asciiTheme="majorBidi" w:hAnsiTheme="majorBidi" w:cstheme="majorBidi"/>
          <w:noProof/>
          <w:sz w:val="24"/>
          <w:szCs w:val="24"/>
        </w:rPr>
        <w:t>hazard</w:t>
      </w:r>
      <w:r w:rsidR="009E2D79" w:rsidRPr="00A16BBA">
        <w:rPr>
          <w:rFonts w:asciiTheme="majorBidi" w:hAnsiTheme="majorBidi" w:cstheme="majorBidi"/>
          <w:noProof/>
          <w:sz w:val="24"/>
          <w:szCs w:val="24"/>
        </w:rPr>
        <w:t>s</w:t>
      </w:r>
      <w:r w:rsidR="009E2D79" w:rsidRPr="009E2D79">
        <w:rPr>
          <w:rFonts w:asciiTheme="majorBidi" w:hAnsiTheme="majorBidi" w:cstheme="majorBidi"/>
          <w:sz w:val="24"/>
          <w:szCs w:val="24"/>
        </w:rPr>
        <w:t>. On the off chance that there is</w:t>
      </w:r>
      <w:r w:rsidR="00CA051F">
        <w:rPr>
          <w:rFonts w:asciiTheme="majorBidi" w:hAnsiTheme="majorBidi" w:cstheme="majorBidi"/>
          <w:sz w:val="24"/>
          <w:szCs w:val="24"/>
        </w:rPr>
        <w:t xml:space="preserve"> an</w:t>
      </w:r>
      <w:r w:rsidR="009E2D79" w:rsidRPr="009E2D79">
        <w:rPr>
          <w:rFonts w:asciiTheme="majorBidi" w:hAnsiTheme="majorBidi" w:cstheme="majorBidi"/>
          <w:sz w:val="24"/>
          <w:szCs w:val="24"/>
        </w:rPr>
        <w:t xml:space="preserve"> </w:t>
      </w:r>
      <w:r w:rsidR="009E2D79" w:rsidRPr="00CA051F">
        <w:rPr>
          <w:rFonts w:asciiTheme="majorBidi" w:hAnsiTheme="majorBidi" w:cstheme="majorBidi"/>
          <w:noProof/>
          <w:sz w:val="24"/>
          <w:szCs w:val="24"/>
        </w:rPr>
        <w:t>expansion</w:t>
      </w:r>
      <w:r w:rsidR="009E2D79" w:rsidRPr="009E2D79">
        <w:rPr>
          <w:rFonts w:asciiTheme="majorBidi" w:hAnsiTheme="majorBidi" w:cstheme="majorBidi"/>
          <w:sz w:val="24"/>
          <w:szCs w:val="24"/>
        </w:rPr>
        <w:t>, you can put resources into securities in swelling safe monetary areas. In the event that loan fees are high, you can offer your utility stocks and move into recently issued bonds.</w:t>
      </w:r>
    </w:p>
    <w:p w:rsidR="00493084" w:rsidRPr="00493084" w:rsidRDefault="00493084" w:rsidP="00493084">
      <w:pPr>
        <w:spacing w:line="480" w:lineRule="auto"/>
        <w:rPr>
          <w:rFonts w:asciiTheme="majorBidi" w:hAnsiTheme="majorBidi" w:cstheme="majorBidi"/>
          <w:sz w:val="24"/>
          <w:szCs w:val="24"/>
        </w:rPr>
      </w:pPr>
      <w:r w:rsidRPr="00493084">
        <w:rPr>
          <w:rFonts w:asciiTheme="majorBidi" w:hAnsiTheme="majorBidi" w:cstheme="majorBidi"/>
          <w:sz w:val="24"/>
          <w:szCs w:val="24"/>
        </w:rPr>
        <w:t xml:space="preserve">Organizations are presented to three sorts of danger brought about by money instability: </w:t>
      </w:r>
    </w:p>
    <w:p w:rsidR="00493084" w:rsidRPr="00493084" w:rsidRDefault="00493084" w:rsidP="00493084">
      <w:pPr>
        <w:spacing w:line="480" w:lineRule="auto"/>
        <w:rPr>
          <w:rFonts w:asciiTheme="majorBidi" w:hAnsiTheme="majorBidi" w:cstheme="majorBidi"/>
          <w:sz w:val="24"/>
          <w:szCs w:val="24"/>
        </w:rPr>
      </w:pPr>
      <w:r w:rsidRPr="00493084">
        <w:rPr>
          <w:rFonts w:asciiTheme="majorBidi" w:hAnsiTheme="majorBidi" w:cstheme="majorBidi"/>
          <w:sz w:val="24"/>
          <w:szCs w:val="24"/>
        </w:rPr>
        <w:t xml:space="preserve">Transaction introduction – This emerges from the impact that </w:t>
      </w:r>
      <w:r w:rsidR="00CA051F">
        <w:rPr>
          <w:rFonts w:asciiTheme="majorBidi" w:hAnsiTheme="majorBidi" w:cstheme="majorBidi"/>
          <w:noProof/>
          <w:sz w:val="24"/>
          <w:szCs w:val="24"/>
        </w:rPr>
        <w:t>standard conversion</w:t>
      </w:r>
      <w:r w:rsidRPr="00493084">
        <w:rPr>
          <w:rFonts w:asciiTheme="majorBidi" w:hAnsiTheme="majorBidi" w:cstheme="majorBidi"/>
          <w:sz w:val="24"/>
          <w:szCs w:val="24"/>
        </w:rPr>
        <w:t xml:space="preserve"> vacillations have on an organization's commitments to make or get installments named in outside cash in future. This sort of introduction is transient to medium-term in nature. </w:t>
      </w:r>
    </w:p>
    <w:p w:rsidR="00493084" w:rsidRDefault="00493084" w:rsidP="00493084">
      <w:pPr>
        <w:spacing w:line="480" w:lineRule="auto"/>
        <w:rPr>
          <w:rFonts w:asciiTheme="majorBidi" w:hAnsiTheme="majorBidi" w:cstheme="majorBidi"/>
          <w:sz w:val="24"/>
          <w:szCs w:val="24"/>
        </w:rPr>
      </w:pPr>
      <w:r w:rsidRPr="00493084">
        <w:rPr>
          <w:rFonts w:asciiTheme="majorBidi" w:hAnsiTheme="majorBidi" w:cstheme="majorBidi"/>
          <w:sz w:val="24"/>
          <w:szCs w:val="24"/>
        </w:rPr>
        <w:t xml:space="preserve">Monetary (or working) presentation – This is lesser known not past two, yet is a huge hazard in any case. It is brought on by the impact of sudden money vacillations on an organization's future money streams and market </w:t>
      </w:r>
      <w:r w:rsidRPr="00CA051F">
        <w:rPr>
          <w:rFonts w:asciiTheme="majorBidi" w:hAnsiTheme="majorBidi" w:cstheme="majorBidi"/>
          <w:noProof/>
          <w:sz w:val="24"/>
          <w:szCs w:val="24"/>
        </w:rPr>
        <w:t>esteem</w:t>
      </w:r>
      <w:r w:rsidRPr="00493084">
        <w:rPr>
          <w:rFonts w:asciiTheme="majorBidi" w:hAnsiTheme="majorBidi" w:cstheme="majorBidi"/>
          <w:sz w:val="24"/>
          <w:szCs w:val="24"/>
        </w:rPr>
        <w:t xml:space="preserve"> and is</w:t>
      </w:r>
      <w:r w:rsidR="00CA051F">
        <w:rPr>
          <w:rFonts w:asciiTheme="majorBidi" w:hAnsiTheme="majorBidi" w:cstheme="majorBidi"/>
          <w:sz w:val="24"/>
          <w:szCs w:val="24"/>
        </w:rPr>
        <w:t xml:space="preserve"> a</w:t>
      </w:r>
      <w:r w:rsidRPr="00493084">
        <w:rPr>
          <w:rFonts w:asciiTheme="majorBidi" w:hAnsiTheme="majorBidi" w:cstheme="majorBidi"/>
          <w:sz w:val="24"/>
          <w:szCs w:val="24"/>
        </w:rPr>
        <w:t xml:space="preserve"> </w:t>
      </w:r>
      <w:r w:rsidRPr="00CA051F">
        <w:rPr>
          <w:rFonts w:asciiTheme="majorBidi" w:hAnsiTheme="majorBidi" w:cstheme="majorBidi"/>
          <w:noProof/>
          <w:sz w:val="24"/>
          <w:szCs w:val="24"/>
        </w:rPr>
        <w:t>long</w:t>
      </w:r>
      <w:r w:rsidRPr="00493084">
        <w:rPr>
          <w:rFonts w:asciiTheme="majorBidi" w:hAnsiTheme="majorBidi" w:cstheme="majorBidi"/>
          <w:sz w:val="24"/>
          <w:szCs w:val="24"/>
        </w:rPr>
        <w:t xml:space="preserve"> haul in nature. The effect can be </w:t>
      </w:r>
      <w:r w:rsidRPr="00CA051F">
        <w:rPr>
          <w:rFonts w:asciiTheme="majorBidi" w:hAnsiTheme="majorBidi" w:cstheme="majorBidi"/>
          <w:noProof/>
          <w:sz w:val="24"/>
          <w:szCs w:val="24"/>
        </w:rPr>
        <w:t>significant</w:t>
      </w:r>
      <w:r w:rsidRPr="00493084">
        <w:rPr>
          <w:rFonts w:asciiTheme="majorBidi" w:hAnsiTheme="majorBidi" w:cstheme="majorBidi"/>
          <w:sz w:val="24"/>
          <w:szCs w:val="24"/>
        </w:rPr>
        <w:t xml:space="preserve"> as unexpected conversion standard changes can extraordinarily influence an organization's aggressive position, regardless of the fact that it doesn't work or offer abroad. For instance, a </w:t>
      </w:r>
      <w:r w:rsidRPr="00493084">
        <w:rPr>
          <w:rFonts w:asciiTheme="majorBidi" w:hAnsiTheme="majorBidi" w:cstheme="majorBidi"/>
          <w:sz w:val="24"/>
          <w:szCs w:val="24"/>
        </w:rPr>
        <w:lastRenderedPageBreak/>
        <w:t xml:space="preserve">U.S. furniture producer who just offers locally still needs to fight with imports from Asia and Europe, which may get less expensive and consequently more aggressive if the dollar fortifies </w:t>
      </w:r>
      <w:r w:rsidR="00CA051F">
        <w:rPr>
          <w:rFonts w:asciiTheme="majorBidi" w:hAnsiTheme="majorBidi" w:cstheme="majorBidi"/>
          <w:noProof/>
          <w:sz w:val="24"/>
          <w:szCs w:val="24"/>
        </w:rPr>
        <w:t>main</w:t>
      </w:r>
      <w:r w:rsidRPr="00CA051F">
        <w:rPr>
          <w:rFonts w:asciiTheme="majorBidi" w:hAnsiTheme="majorBidi" w:cstheme="majorBidi"/>
          <w:noProof/>
          <w:sz w:val="24"/>
          <w:szCs w:val="24"/>
        </w:rPr>
        <w:t>ly</w:t>
      </w:r>
      <w:r w:rsidRPr="00493084">
        <w:rPr>
          <w:rFonts w:asciiTheme="majorBidi" w:hAnsiTheme="majorBidi" w:cstheme="majorBidi"/>
          <w:sz w:val="24"/>
          <w:szCs w:val="24"/>
        </w:rPr>
        <w:t xml:space="preserve">. </w:t>
      </w:r>
    </w:p>
    <w:p w:rsidR="00B8294E" w:rsidRPr="00B8294E" w:rsidRDefault="0060091C" w:rsidP="00B8294E">
      <w:pPr>
        <w:spacing w:line="480" w:lineRule="auto"/>
        <w:rPr>
          <w:rFonts w:asciiTheme="majorBidi" w:hAnsiTheme="majorBidi" w:cstheme="majorBidi"/>
          <w:sz w:val="24"/>
          <w:szCs w:val="24"/>
        </w:rPr>
      </w:pPr>
      <w:r w:rsidRPr="00934A25">
        <w:rPr>
          <w:rFonts w:asciiTheme="majorBidi" w:hAnsiTheme="majorBidi" w:cstheme="majorBidi"/>
          <w:b/>
          <w:bCs/>
          <w:sz w:val="24"/>
          <w:szCs w:val="24"/>
        </w:rPr>
        <w:t>d.</w:t>
      </w:r>
      <w:r w:rsidR="00B8294E" w:rsidRPr="00B8294E">
        <w:rPr>
          <w:rFonts w:asciiTheme="majorBidi" w:hAnsiTheme="majorBidi" w:cstheme="majorBidi"/>
          <w:sz w:val="24"/>
          <w:szCs w:val="24"/>
        </w:rPr>
        <w:t xml:space="preserve">Assessment of Expansionary Fiscal Policy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The effect of expansionary financial approach will rely on upon numerous elements: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What else is occurring in the economy? E.g. </w:t>
      </w:r>
      <w:r w:rsidR="00CA051F">
        <w:rPr>
          <w:rFonts w:asciiTheme="majorBidi" w:hAnsiTheme="majorBidi" w:cstheme="majorBidi"/>
          <w:sz w:val="24"/>
          <w:szCs w:val="24"/>
        </w:rPr>
        <w:t xml:space="preserve">The </w:t>
      </w:r>
      <w:r w:rsidRPr="00CA051F">
        <w:rPr>
          <w:rFonts w:asciiTheme="majorBidi" w:hAnsiTheme="majorBidi" w:cstheme="majorBidi"/>
          <w:noProof/>
          <w:sz w:val="24"/>
          <w:szCs w:val="24"/>
        </w:rPr>
        <w:t>US</w:t>
      </w:r>
      <w:r w:rsidRPr="00B8294E">
        <w:rPr>
          <w:rFonts w:asciiTheme="majorBidi" w:hAnsiTheme="majorBidi" w:cstheme="majorBidi"/>
          <w:sz w:val="24"/>
          <w:szCs w:val="24"/>
        </w:rPr>
        <w:t xml:space="preserve"> attempted to cut duties in 2008. In principle, this lower </w:t>
      </w:r>
      <w:r w:rsidR="00CA051F">
        <w:rPr>
          <w:rFonts w:asciiTheme="majorBidi" w:hAnsiTheme="majorBidi" w:cstheme="majorBidi"/>
          <w:noProof/>
          <w:sz w:val="24"/>
          <w:szCs w:val="24"/>
        </w:rPr>
        <w:t>tax</w:t>
      </w:r>
      <w:r w:rsidRPr="00B8294E">
        <w:rPr>
          <w:rFonts w:asciiTheme="majorBidi" w:hAnsiTheme="majorBidi" w:cstheme="majorBidi"/>
          <w:sz w:val="24"/>
          <w:szCs w:val="24"/>
        </w:rPr>
        <w:t xml:space="preserve"> ought to help </w:t>
      </w:r>
      <w:r w:rsidR="00CA051F">
        <w:rPr>
          <w:rFonts w:asciiTheme="majorBidi" w:hAnsiTheme="majorBidi" w:cstheme="majorBidi"/>
          <w:noProof/>
          <w:sz w:val="24"/>
          <w:szCs w:val="24"/>
        </w:rPr>
        <w:t>to spend</w:t>
      </w:r>
      <w:r w:rsidRPr="00B8294E">
        <w:rPr>
          <w:rFonts w:asciiTheme="majorBidi" w:hAnsiTheme="majorBidi" w:cstheme="majorBidi"/>
          <w:sz w:val="24"/>
          <w:szCs w:val="24"/>
        </w:rPr>
        <w:t xml:space="preserve">. </w:t>
      </w:r>
      <w:r w:rsidRPr="00303A63">
        <w:rPr>
          <w:rFonts w:asciiTheme="majorBidi" w:hAnsiTheme="majorBidi" w:cstheme="majorBidi"/>
          <w:noProof/>
          <w:sz w:val="24"/>
          <w:szCs w:val="24"/>
        </w:rPr>
        <w:t xml:space="preserve">Be that as it </w:t>
      </w:r>
      <w:r w:rsidR="00303A63" w:rsidRPr="00303A63">
        <w:rPr>
          <w:rFonts w:asciiTheme="majorBidi" w:hAnsiTheme="majorBidi" w:cstheme="majorBidi"/>
          <w:noProof/>
          <w:sz w:val="24"/>
          <w:szCs w:val="24"/>
        </w:rPr>
        <w:t>might</w:t>
      </w:r>
      <w:r w:rsidRPr="00303A63">
        <w:rPr>
          <w:rFonts w:asciiTheme="majorBidi" w:hAnsiTheme="majorBidi" w:cstheme="majorBidi"/>
          <w:noProof/>
          <w:sz w:val="24"/>
          <w:szCs w:val="24"/>
        </w:rPr>
        <w:t xml:space="preserve">, the </w:t>
      </w:r>
      <w:r w:rsidR="00303A63" w:rsidRPr="00303A63">
        <w:rPr>
          <w:rFonts w:asciiTheme="majorBidi" w:hAnsiTheme="majorBidi" w:cstheme="majorBidi"/>
          <w:noProof/>
          <w:sz w:val="24"/>
          <w:szCs w:val="24"/>
        </w:rPr>
        <w:t>financial system</w:t>
      </w:r>
      <w:r w:rsidRPr="00303A63">
        <w:rPr>
          <w:rFonts w:asciiTheme="majorBidi" w:hAnsiTheme="majorBidi" w:cstheme="majorBidi"/>
          <w:noProof/>
          <w:sz w:val="24"/>
          <w:szCs w:val="24"/>
        </w:rPr>
        <w:t xml:space="preserve"> is</w:t>
      </w:r>
      <w:r w:rsidRPr="00B8294E">
        <w:rPr>
          <w:rFonts w:asciiTheme="majorBidi" w:hAnsiTheme="majorBidi" w:cstheme="majorBidi"/>
          <w:sz w:val="24"/>
          <w:szCs w:val="24"/>
        </w:rPr>
        <w:t xml:space="preserve"> encountering falling house costs, </w:t>
      </w:r>
      <w:r w:rsidR="00CA051F">
        <w:rPr>
          <w:rFonts w:asciiTheme="majorBidi" w:hAnsiTheme="majorBidi" w:cstheme="majorBidi"/>
          <w:noProof/>
          <w:sz w:val="24"/>
          <w:szCs w:val="24"/>
        </w:rPr>
        <w:t>more moderate</w:t>
      </w:r>
      <w:r w:rsidRPr="00B8294E">
        <w:rPr>
          <w:rFonts w:asciiTheme="majorBidi" w:hAnsiTheme="majorBidi" w:cstheme="majorBidi"/>
          <w:sz w:val="24"/>
          <w:szCs w:val="24"/>
        </w:rPr>
        <w:t xml:space="preserve"> certainty and a deficiency of credit; in light of all these variables expansionary monetary approach is moderately inadequate.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Swarming Out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Does swarming out happen? </w:t>
      </w:r>
      <w:r w:rsidR="00CA051F">
        <w:rPr>
          <w:rFonts w:asciiTheme="majorBidi" w:hAnsiTheme="majorBidi" w:cstheme="majorBidi"/>
          <w:noProof/>
          <w:sz w:val="24"/>
          <w:szCs w:val="24"/>
        </w:rPr>
        <w:t>The e</w:t>
      </w:r>
      <w:r w:rsidRPr="00CA051F">
        <w:rPr>
          <w:rFonts w:asciiTheme="majorBidi" w:hAnsiTheme="majorBidi" w:cstheme="majorBidi"/>
          <w:noProof/>
          <w:sz w:val="24"/>
          <w:szCs w:val="24"/>
        </w:rPr>
        <w:t>xpansionary</w:t>
      </w:r>
      <w:r w:rsidRPr="00B8294E">
        <w:rPr>
          <w:rFonts w:asciiTheme="majorBidi" w:hAnsiTheme="majorBidi" w:cstheme="majorBidi"/>
          <w:sz w:val="24"/>
          <w:szCs w:val="24"/>
        </w:rPr>
        <w:t xml:space="preserve"> financial arrangement includes higher spending and more government getting; it could bring about swarming. This implies in spite of the fact that the administration </w:t>
      </w:r>
      <w:r w:rsidRPr="00CA051F">
        <w:rPr>
          <w:rFonts w:asciiTheme="majorBidi" w:hAnsiTheme="majorBidi" w:cstheme="majorBidi"/>
          <w:noProof/>
          <w:sz w:val="24"/>
          <w:szCs w:val="24"/>
        </w:rPr>
        <w:t>spend</w:t>
      </w:r>
      <w:r w:rsidR="00CA051F">
        <w:rPr>
          <w:rFonts w:asciiTheme="majorBidi" w:hAnsiTheme="majorBidi" w:cstheme="majorBidi"/>
          <w:noProof/>
          <w:sz w:val="24"/>
          <w:szCs w:val="24"/>
        </w:rPr>
        <w:t>s</w:t>
      </w:r>
      <w:r w:rsidRPr="00B8294E">
        <w:rPr>
          <w:rFonts w:asciiTheme="majorBidi" w:hAnsiTheme="majorBidi" w:cstheme="majorBidi"/>
          <w:sz w:val="24"/>
          <w:szCs w:val="24"/>
        </w:rPr>
        <w:t xml:space="preserve"> more since they obtain from</w:t>
      </w:r>
      <w:r w:rsidR="00CA051F">
        <w:rPr>
          <w:rFonts w:asciiTheme="majorBidi" w:hAnsiTheme="majorBidi" w:cstheme="majorBidi"/>
          <w:sz w:val="24"/>
          <w:szCs w:val="24"/>
        </w:rPr>
        <w:t xml:space="preserve"> the</w:t>
      </w:r>
      <w:r w:rsidRPr="00B8294E">
        <w:rPr>
          <w:rFonts w:asciiTheme="majorBidi" w:hAnsiTheme="majorBidi" w:cstheme="majorBidi"/>
          <w:sz w:val="24"/>
          <w:szCs w:val="24"/>
        </w:rPr>
        <w:t xml:space="preserve"> </w:t>
      </w:r>
      <w:r w:rsidRPr="00CA051F">
        <w:rPr>
          <w:rFonts w:asciiTheme="majorBidi" w:hAnsiTheme="majorBidi" w:cstheme="majorBidi"/>
          <w:noProof/>
          <w:sz w:val="24"/>
          <w:szCs w:val="24"/>
        </w:rPr>
        <w:t>private</w:t>
      </w:r>
      <w:r w:rsidRPr="00B8294E">
        <w:rPr>
          <w:rFonts w:asciiTheme="majorBidi" w:hAnsiTheme="majorBidi" w:cstheme="majorBidi"/>
          <w:sz w:val="24"/>
          <w:szCs w:val="24"/>
        </w:rPr>
        <w:t xml:space="preserve"> part, the private area </w:t>
      </w:r>
      <w:r w:rsidRPr="00CA051F">
        <w:rPr>
          <w:rFonts w:asciiTheme="majorBidi" w:hAnsiTheme="majorBidi" w:cstheme="majorBidi"/>
          <w:noProof/>
          <w:sz w:val="24"/>
          <w:szCs w:val="24"/>
        </w:rPr>
        <w:t>ha</w:t>
      </w:r>
      <w:r w:rsidR="00CA051F">
        <w:rPr>
          <w:rFonts w:asciiTheme="majorBidi" w:hAnsiTheme="majorBidi" w:cstheme="majorBidi"/>
          <w:noProof/>
          <w:sz w:val="24"/>
          <w:szCs w:val="24"/>
        </w:rPr>
        <w:t>s</w:t>
      </w:r>
      <w:r w:rsidRPr="00B8294E">
        <w:rPr>
          <w:rFonts w:asciiTheme="majorBidi" w:hAnsiTheme="majorBidi" w:cstheme="majorBidi"/>
          <w:sz w:val="24"/>
          <w:szCs w:val="24"/>
        </w:rPr>
        <w:t xml:space="preserve"> less to spend and contribute. Hence, general AD doesn't increment.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Timing of Fiscal Policy </w:t>
      </w:r>
    </w:p>
    <w:p w:rsidR="00B8294E" w:rsidRPr="00B8294E" w:rsidRDefault="00B8294E" w:rsidP="00B8294E">
      <w:pPr>
        <w:spacing w:line="480" w:lineRule="auto"/>
        <w:rPr>
          <w:rFonts w:asciiTheme="majorBidi" w:hAnsiTheme="majorBidi" w:cstheme="majorBidi"/>
          <w:sz w:val="24"/>
          <w:szCs w:val="24"/>
        </w:rPr>
      </w:pPr>
      <w:r w:rsidRPr="00081A11">
        <w:rPr>
          <w:rFonts w:asciiTheme="majorBidi" w:hAnsiTheme="majorBidi" w:cstheme="majorBidi"/>
          <w:noProof/>
          <w:sz w:val="24"/>
          <w:szCs w:val="24"/>
        </w:rPr>
        <w:t xml:space="preserve">A </w:t>
      </w:r>
      <w:r w:rsidR="00081A11">
        <w:rPr>
          <w:rFonts w:asciiTheme="majorBidi" w:hAnsiTheme="majorBidi" w:cstheme="majorBidi"/>
          <w:noProof/>
          <w:sz w:val="24"/>
          <w:szCs w:val="24"/>
        </w:rPr>
        <w:t>critical</w:t>
      </w:r>
      <w:r w:rsidRPr="00B8294E">
        <w:rPr>
          <w:rFonts w:asciiTheme="majorBidi" w:hAnsiTheme="majorBidi" w:cstheme="majorBidi"/>
          <w:sz w:val="24"/>
          <w:szCs w:val="24"/>
        </w:rPr>
        <w:t xml:space="preserve"> issue of expansionary monetary approach is the condition of the economy. On the off chance that expansionary </w:t>
      </w:r>
      <w:r w:rsidR="00081A11">
        <w:rPr>
          <w:rFonts w:asciiTheme="majorBidi" w:hAnsiTheme="majorBidi" w:cstheme="majorBidi"/>
          <w:noProof/>
          <w:sz w:val="24"/>
          <w:szCs w:val="24"/>
        </w:rPr>
        <w:t>fiscal</w:t>
      </w:r>
      <w:r w:rsidRPr="00B8294E">
        <w:rPr>
          <w:rFonts w:asciiTheme="majorBidi" w:hAnsiTheme="majorBidi" w:cstheme="majorBidi"/>
          <w:sz w:val="24"/>
          <w:szCs w:val="24"/>
        </w:rPr>
        <w:t xml:space="preserve"> strategy is sought after when the economy is near</w:t>
      </w:r>
      <w:r w:rsidR="00081A11">
        <w:rPr>
          <w:rFonts w:asciiTheme="majorBidi" w:hAnsiTheme="majorBidi" w:cstheme="majorBidi"/>
          <w:sz w:val="24"/>
          <w:szCs w:val="24"/>
        </w:rPr>
        <w:t xml:space="preserve"> the</w:t>
      </w:r>
      <w:r w:rsidRPr="00B8294E">
        <w:rPr>
          <w:rFonts w:asciiTheme="majorBidi" w:hAnsiTheme="majorBidi" w:cstheme="majorBidi"/>
          <w:sz w:val="24"/>
          <w:szCs w:val="24"/>
        </w:rPr>
        <w:t xml:space="preserve"> </w:t>
      </w:r>
      <w:r w:rsidRPr="00081A11">
        <w:rPr>
          <w:rFonts w:asciiTheme="majorBidi" w:hAnsiTheme="majorBidi" w:cstheme="majorBidi"/>
          <w:noProof/>
          <w:sz w:val="24"/>
          <w:szCs w:val="24"/>
        </w:rPr>
        <w:t>full</w:t>
      </w:r>
      <w:r w:rsidRPr="00B8294E">
        <w:rPr>
          <w:rFonts w:asciiTheme="majorBidi" w:hAnsiTheme="majorBidi" w:cstheme="majorBidi"/>
          <w:sz w:val="24"/>
          <w:szCs w:val="24"/>
        </w:rPr>
        <w:t xml:space="preserve"> limit, </w:t>
      </w:r>
      <w:r w:rsidR="005D37D1" w:rsidRPr="00B8294E">
        <w:rPr>
          <w:rFonts w:asciiTheme="majorBidi" w:hAnsiTheme="majorBidi" w:cstheme="majorBidi"/>
          <w:sz w:val="24"/>
          <w:szCs w:val="24"/>
        </w:rPr>
        <w:t>and then</w:t>
      </w:r>
      <w:r w:rsidRPr="00B8294E">
        <w:rPr>
          <w:rFonts w:asciiTheme="majorBidi" w:hAnsiTheme="majorBidi" w:cstheme="majorBidi"/>
          <w:sz w:val="24"/>
          <w:szCs w:val="24"/>
        </w:rPr>
        <w:t xml:space="preserve"> the expanded government acquiring is liable to bring about swarming out and/or add to higher swelling.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Be that as it may, in a liquidity trap, private </w:t>
      </w:r>
      <w:r w:rsidRPr="00081A11">
        <w:rPr>
          <w:rFonts w:asciiTheme="majorBidi" w:hAnsiTheme="majorBidi" w:cstheme="majorBidi"/>
          <w:noProof/>
          <w:sz w:val="24"/>
          <w:szCs w:val="24"/>
        </w:rPr>
        <w:t>spring</w:t>
      </w:r>
      <w:r w:rsidRPr="00B8294E">
        <w:rPr>
          <w:rFonts w:asciiTheme="majorBidi" w:hAnsiTheme="majorBidi" w:cstheme="majorBidi"/>
          <w:sz w:val="24"/>
          <w:szCs w:val="24"/>
        </w:rPr>
        <w:t xml:space="preserve"> rates rise quickly. Consequently, expansionary monetary approach balances the ascent in private area sparing and infuses cash into</w:t>
      </w:r>
      <w:r w:rsidR="00081A11">
        <w:rPr>
          <w:rFonts w:asciiTheme="majorBidi" w:hAnsiTheme="majorBidi" w:cstheme="majorBidi"/>
          <w:sz w:val="24"/>
          <w:szCs w:val="24"/>
        </w:rPr>
        <w:t xml:space="preserve"> </w:t>
      </w:r>
      <w:r w:rsidR="00081A11">
        <w:rPr>
          <w:rFonts w:asciiTheme="majorBidi" w:hAnsiTheme="majorBidi" w:cstheme="majorBidi"/>
          <w:sz w:val="24"/>
          <w:szCs w:val="24"/>
        </w:rPr>
        <w:lastRenderedPageBreak/>
        <w:t>the</w:t>
      </w:r>
      <w:r w:rsidRPr="00B8294E">
        <w:rPr>
          <w:rFonts w:asciiTheme="majorBidi" w:hAnsiTheme="majorBidi" w:cstheme="majorBidi"/>
          <w:sz w:val="24"/>
          <w:szCs w:val="24"/>
        </w:rPr>
        <w:t xml:space="preserve"> </w:t>
      </w:r>
      <w:r w:rsidRPr="00081A11">
        <w:rPr>
          <w:rFonts w:asciiTheme="majorBidi" w:hAnsiTheme="majorBidi" w:cstheme="majorBidi"/>
          <w:noProof/>
          <w:sz w:val="24"/>
          <w:szCs w:val="24"/>
        </w:rPr>
        <w:t>roundabout</w:t>
      </w:r>
      <w:r w:rsidRPr="00B8294E">
        <w:rPr>
          <w:rFonts w:asciiTheme="majorBidi" w:hAnsiTheme="majorBidi" w:cstheme="majorBidi"/>
          <w:sz w:val="24"/>
          <w:szCs w:val="24"/>
        </w:rPr>
        <w:t xml:space="preserve"> stream. In a profound subsidence, expansionary financial arrangement won't bring about swarming out or swelling. </w:t>
      </w:r>
    </w:p>
    <w:p w:rsidR="00B8294E" w:rsidRPr="00B8294E" w:rsidRDefault="00B8294E" w:rsidP="00B8294E">
      <w:pPr>
        <w:spacing w:line="480" w:lineRule="auto"/>
        <w:rPr>
          <w:rFonts w:asciiTheme="majorBidi" w:hAnsiTheme="majorBidi" w:cstheme="majorBidi"/>
          <w:sz w:val="24"/>
          <w:szCs w:val="24"/>
        </w:rPr>
      </w:pPr>
      <w:r w:rsidRPr="00B8294E">
        <w:rPr>
          <w:rFonts w:asciiTheme="majorBidi" w:hAnsiTheme="majorBidi" w:cstheme="majorBidi"/>
          <w:sz w:val="24"/>
          <w:szCs w:val="24"/>
        </w:rPr>
        <w:t xml:space="preserve">Supply Side Effects </w:t>
      </w:r>
    </w:p>
    <w:p w:rsidR="00493084" w:rsidRPr="00493084" w:rsidRDefault="00B8294E" w:rsidP="00081A11">
      <w:pPr>
        <w:spacing w:line="480" w:lineRule="auto"/>
        <w:ind w:firstLine="720"/>
        <w:rPr>
          <w:rFonts w:asciiTheme="majorBidi" w:hAnsiTheme="majorBidi" w:cstheme="majorBidi"/>
          <w:sz w:val="24"/>
          <w:szCs w:val="24"/>
        </w:rPr>
      </w:pPr>
      <w:r w:rsidRPr="00B8294E">
        <w:rPr>
          <w:rFonts w:asciiTheme="majorBidi" w:hAnsiTheme="majorBidi" w:cstheme="majorBidi"/>
          <w:sz w:val="24"/>
          <w:szCs w:val="24"/>
        </w:rPr>
        <w:t xml:space="preserve">Lower pay expense may build impetus to work </w:t>
      </w:r>
      <w:r w:rsidR="00483870" w:rsidRPr="00B8294E">
        <w:rPr>
          <w:rFonts w:asciiTheme="majorBidi" w:hAnsiTheme="majorBidi" w:cstheme="majorBidi"/>
          <w:sz w:val="24"/>
          <w:szCs w:val="24"/>
        </w:rPr>
        <w:t>higher</w:t>
      </w:r>
      <w:r w:rsidRPr="00B8294E">
        <w:rPr>
          <w:rFonts w:asciiTheme="majorBidi" w:hAnsiTheme="majorBidi" w:cstheme="majorBidi"/>
          <w:sz w:val="24"/>
          <w:szCs w:val="24"/>
        </w:rPr>
        <w:t xml:space="preserve"> government spending on instruction and preparing, could increment long haul work profitability. Yet, likewise government spending could be wasteful and inefficient – it </w:t>
      </w:r>
      <w:r w:rsidRPr="00081A11">
        <w:rPr>
          <w:rFonts w:asciiTheme="majorBidi" w:hAnsiTheme="majorBidi" w:cstheme="majorBidi"/>
          <w:noProof/>
          <w:sz w:val="24"/>
          <w:szCs w:val="24"/>
        </w:rPr>
        <w:t>de</w:t>
      </w:r>
      <w:r w:rsidR="00FE6248" w:rsidRPr="00081A11">
        <w:rPr>
          <w:rFonts w:asciiTheme="majorBidi" w:hAnsiTheme="majorBidi" w:cstheme="majorBidi"/>
          <w:noProof/>
          <w:sz w:val="24"/>
          <w:szCs w:val="24"/>
        </w:rPr>
        <w:t>pends</w:t>
      </w:r>
      <w:r w:rsidR="00081A11">
        <w:rPr>
          <w:rFonts w:asciiTheme="majorBidi" w:hAnsiTheme="majorBidi" w:cstheme="majorBidi"/>
          <w:noProof/>
          <w:sz w:val="24"/>
          <w:szCs w:val="24"/>
        </w:rPr>
        <w:t xml:space="preserve"> on</w:t>
      </w:r>
      <w:r w:rsidR="00FE6248">
        <w:rPr>
          <w:rFonts w:asciiTheme="majorBidi" w:hAnsiTheme="majorBidi" w:cstheme="majorBidi"/>
          <w:sz w:val="24"/>
          <w:szCs w:val="24"/>
        </w:rPr>
        <w:t xml:space="preserve"> what government spends on</w:t>
      </w:r>
      <w:sdt>
        <w:sdtPr>
          <w:rPr>
            <w:rFonts w:asciiTheme="majorBidi" w:hAnsiTheme="majorBidi" w:cstheme="majorBidi"/>
            <w:b/>
            <w:bCs/>
            <w:sz w:val="24"/>
            <w:szCs w:val="24"/>
          </w:rPr>
          <w:id w:val="714899"/>
          <w:citation/>
        </w:sdtPr>
        <w:sdtEndPr/>
        <w:sdtContent>
          <w:r w:rsidR="00B46499" w:rsidRPr="00B46499">
            <w:rPr>
              <w:rFonts w:asciiTheme="majorBidi" w:hAnsiTheme="majorBidi" w:cstheme="majorBidi"/>
              <w:b/>
              <w:bCs/>
              <w:sz w:val="24"/>
              <w:szCs w:val="24"/>
            </w:rPr>
            <w:fldChar w:fldCharType="begin"/>
          </w:r>
          <w:r w:rsidR="00B46499" w:rsidRPr="00B46499">
            <w:rPr>
              <w:rFonts w:asciiTheme="majorBidi" w:hAnsiTheme="majorBidi" w:cstheme="majorBidi"/>
              <w:b/>
              <w:bCs/>
              <w:sz w:val="24"/>
              <w:szCs w:val="24"/>
            </w:rPr>
            <w:instrText xml:space="preserve"> CITATION Tej \l 1033 </w:instrText>
          </w:r>
          <w:r w:rsidR="00B46499" w:rsidRPr="00B46499">
            <w:rPr>
              <w:rFonts w:asciiTheme="majorBidi" w:hAnsiTheme="majorBidi" w:cstheme="majorBidi"/>
              <w:b/>
              <w:bCs/>
              <w:sz w:val="24"/>
              <w:szCs w:val="24"/>
            </w:rPr>
            <w:fldChar w:fldCharType="separate"/>
          </w:r>
          <w:r w:rsidR="00B46499" w:rsidRPr="00B46499">
            <w:rPr>
              <w:rFonts w:asciiTheme="majorBidi" w:hAnsiTheme="majorBidi" w:cstheme="majorBidi"/>
              <w:b/>
              <w:bCs/>
              <w:noProof/>
              <w:sz w:val="24"/>
              <w:szCs w:val="24"/>
            </w:rPr>
            <w:t xml:space="preserve"> (Pettinger)</w:t>
          </w:r>
          <w:r w:rsidR="00B46499" w:rsidRPr="00B46499">
            <w:rPr>
              <w:rFonts w:asciiTheme="majorBidi" w:hAnsiTheme="majorBidi" w:cstheme="majorBidi"/>
              <w:b/>
              <w:bCs/>
              <w:sz w:val="24"/>
              <w:szCs w:val="24"/>
            </w:rPr>
            <w:fldChar w:fldCharType="end"/>
          </w:r>
        </w:sdtContent>
      </w:sdt>
    </w:p>
    <w:p w:rsidR="009E2D79" w:rsidRDefault="009E2D79"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Default="00907A12" w:rsidP="009E2D79">
      <w:pPr>
        <w:spacing w:line="480" w:lineRule="auto"/>
        <w:rPr>
          <w:rFonts w:asciiTheme="majorBidi" w:hAnsiTheme="majorBidi" w:cstheme="majorBidi"/>
          <w:sz w:val="24"/>
          <w:szCs w:val="24"/>
        </w:rPr>
      </w:pPr>
    </w:p>
    <w:p w:rsidR="00907A12" w:rsidRPr="0054196C" w:rsidRDefault="00907A12" w:rsidP="009E2D79">
      <w:pPr>
        <w:spacing w:line="480" w:lineRule="auto"/>
        <w:rPr>
          <w:rFonts w:asciiTheme="majorBidi" w:hAnsiTheme="majorBidi" w:cstheme="majorBidi"/>
          <w:sz w:val="24"/>
          <w:szCs w:val="24"/>
        </w:rPr>
      </w:pPr>
    </w:p>
    <w:sdt>
      <w:sdtPr>
        <w:rPr>
          <w:rFonts w:asciiTheme="minorHAnsi" w:eastAsiaTheme="minorHAnsi" w:hAnsiTheme="minorHAnsi" w:cstheme="minorBidi"/>
          <w:b w:val="0"/>
          <w:bCs w:val="0"/>
          <w:color w:val="auto"/>
          <w:sz w:val="22"/>
          <w:szCs w:val="22"/>
          <w:lang w:bidi="ar-SA"/>
        </w:rPr>
        <w:id w:val="714901"/>
        <w:docPartObj>
          <w:docPartGallery w:val="Bibliographies"/>
          <w:docPartUnique/>
        </w:docPartObj>
      </w:sdtPr>
      <w:sdtEndPr>
        <w:rPr>
          <w:rFonts w:asciiTheme="majorBidi" w:eastAsiaTheme="minorEastAsia" w:hAnsiTheme="majorBidi"/>
          <w:sz w:val="24"/>
          <w:szCs w:val="24"/>
        </w:rPr>
      </w:sdtEndPr>
      <w:sdtContent>
        <w:p w:rsidR="00907A12" w:rsidRPr="00907A12" w:rsidRDefault="00907A12" w:rsidP="00907A12">
          <w:pPr>
            <w:pStyle w:val="Heading1"/>
            <w:spacing w:line="480" w:lineRule="auto"/>
            <w:rPr>
              <w:rFonts w:asciiTheme="majorBidi" w:hAnsiTheme="majorBidi"/>
              <w:sz w:val="24"/>
              <w:szCs w:val="24"/>
            </w:rPr>
          </w:pPr>
          <w:r w:rsidRPr="00907A12">
            <w:rPr>
              <w:rFonts w:asciiTheme="majorBidi" w:hAnsiTheme="majorBidi"/>
              <w:color w:val="auto"/>
              <w:sz w:val="24"/>
              <w:szCs w:val="24"/>
            </w:rPr>
            <w:t>References</w:t>
          </w:r>
        </w:p>
        <w:sdt>
          <w:sdtPr>
            <w:rPr>
              <w:rFonts w:asciiTheme="majorBidi" w:hAnsiTheme="majorBidi" w:cstheme="majorBidi"/>
              <w:sz w:val="24"/>
              <w:szCs w:val="24"/>
            </w:rPr>
            <w:id w:val="111145805"/>
            <w:bibliography/>
          </w:sdtPr>
          <w:sdtEndPr/>
          <w:sdtContent>
            <w:p w:rsidR="00907A12" w:rsidRPr="00907A12" w:rsidRDefault="00907A12" w:rsidP="00907A12">
              <w:pPr>
                <w:pStyle w:val="Bibliography"/>
                <w:spacing w:line="480" w:lineRule="auto"/>
                <w:rPr>
                  <w:rFonts w:asciiTheme="majorBidi" w:hAnsiTheme="majorBidi" w:cstheme="majorBidi"/>
                  <w:noProof/>
                  <w:sz w:val="24"/>
                  <w:szCs w:val="24"/>
                </w:rPr>
              </w:pPr>
              <w:r w:rsidRPr="00907A12">
                <w:rPr>
                  <w:rFonts w:asciiTheme="majorBidi" w:hAnsiTheme="majorBidi" w:cstheme="majorBidi"/>
                  <w:sz w:val="24"/>
                  <w:szCs w:val="24"/>
                </w:rPr>
                <w:fldChar w:fldCharType="begin"/>
              </w:r>
              <w:r w:rsidRPr="00907A12">
                <w:rPr>
                  <w:rFonts w:asciiTheme="majorBidi" w:hAnsiTheme="majorBidi" w:cstheme="majorBidi"/>
                  <w:sz w:val="24"/>
                  <w:szCs w:val="24"/>
                </w:rPr>
                <w:instrText xml:space="preserve"> BIBLIOGRAPHY </w:instrText>
              </w:r>
              <w:r w:rsidRPr="00907A12">
                <w:rPr>
                  <w:rFonts w:asciiTheme="majorBidi" w:hAnsiTheme="majorBidi" w:cstheme="majorBidi"/>
                  <w:sz w:val="24"/>
                  <w:szCs w:val="24"/>
                </w:rPr>
                <w:fldChar w:fldCharType="separate"/>
              </w:r>
              <w:r w:rsidRPr="00907A12">
                <w:rPr>
                  <w:rFonts w:asciiTheme="majorBidi" w:hAnsiTheme="majorBidi" w:cstheme="majorBidi"/>
                  <w:noProof/>
                  <w:sz w:val="24"/>
                  <w:szCs w:val="24"/>
                </w:rPr>
                <w:t xml:space="preserve">Pettinger, T. (n.d.). </w:t>
              </w:r>
              <w:r w:rsidRPr="00A16BBA">
                <w:rPr>
                  <w:rFonts w:asciiTheme="majorBidi" w:hAnsiTheme="majorBidi" w:cstheme="majorBidi"/>
                  <w:i/>
                  <w:iCs/>
                  <w:noProof/>
                  <w:sz w:val="24"/>
                  <w:szCs w:val="24"/>
                </w:rPr>
                <w:t>Impact</w:t>
              </w:r>
              <w:r w:rsidRPr="00907A12">
                <w:rPr>
                  <w:rFonts w:asciiTheme="majorBidi" w:hAnsiTheme="majorBidi" w:cstheme="majorBidi"/>
                  <w:i/>
                  <w:iCs/>
                  <w:noProof/>
                  <w:sz w:val="24"/>
                  <w:szCs w:val="24"/>
                </w:rPr>
                <w:t xml:space="preserve"> of Expansionary Fiscal Policy</w:t>
              </w:r>
              <w:r w:rsidRPr="00907A12">
                <w:rPr>
                  <w:rFonts w:asciiTheme="majorBidi" w:hAnsiTheme="majorBidi" w:cstheme="majorBidi"/>
                  <w:noProof/>
                  <w:sz w:val="24"/>
                  <w:szCs w:val="24"/>
                </w:rPr>
                <w:t xml:space="preserve">. Retrieved from </w:t>
              </w:r>
              <w:r w:rsidRPr="00A16BBA">
                <w:rPr>
                  <w:rFonts w:asciiTheme="majorBidi" w:hAnsiTheme="majorBidi" w:cstheme="majorBidi"/>
                  <w:noProof/>
                  <w:sz w:val="24"/>
                  <w:szCs w:val="24"/>
                </w:rPr>
                <w:t>economicshelp</w:t>
              </w:r>
              <w:r w:rsidRPr="00907A12">
                <w:rPr>
                  <w:rFonts w:asciiTheme="majorBidi" w:hAnsiTheme="majorBidi" w:cstheme="majorBidi"/>
                  <w:noProof/>
                  <w:sz w:val="24"/>
                  <w:szCs w:val="24"/>
                </w:rPr>
                <w:t>: http://www.economicshelp.org/blog/617/economics/impact-of-expansionary-fiscal-policy/</w:t>
              </w:r>
            </w:p>
            <w:p w:rsidR="00907A12" w:rsidRPr="00907A12" w:rsidRDefault="00907A12" w:rsidP="00907A12">
              <w:pPr>
                <w:pStyle w:val="Bibliography"/>
                <w:spacing w:line="480" w:lineRule="auto"/>
                <w:rPr>
                  <w:rFonts w:asciiTheme="majorBidi" w:hAnsiTheme="majorBidi" w:cstheme="majorBidi"/>
                  <w:noProof/>
                  <w:sz w:val="24"/>
                  <w:szCs w:val="24"/>
                </w:rPr>
              </w:pPr>
              <w:r w:rsidRPr="00907A12">
                <w:rPr>
                  <w:rFonts w:asciiTheme="majorBidi" w:hAnsiTheme="majorBidi" w:cstheme="majorBidi"/>
                  <w:noProof/>
                  <w:sz w:val="24"/>
                  <w:szCs w:val="24"/>
                </w:rPr>
                <w:t>R.A. (2013). Debt, growth and competing risks.</w:t>
              </w:r>
            </w:p>
            <w:p w:rsidR="00907A12" w:rsidRPr="00907A12" w:rsidRDefault="00907A12" w:rsidP="00907A12">
              <w:pPr>
                <w:spacing w:line="480" w:lineRule="auto"/>
                <w:rPr>
                  <w:rFonts w:asciiTheme="majorBidi" w:hAnsiTheme="majorBidi" w:cstheme="majorBidi"/>
                  <w:sz w:val="24"/>
                  <w:szCs w:val="24"/>
                </w:rPr>
              </w:pPr>
              <w:r w:rsidRPr="00907A12">
                <w:rPr>
                  <w:rFonts w:asciiTheme="majorBidi" w:hAnsiTheme="majorBidi" w:cstheme="majorBidi"/>
                  <w:sz w:val="24"/>
                  <w:szCs w:val="24"/>
                </w:rPr>
                <w:fldChar w:fldCharType="end"/>
              </w:r>
            </w:p>
          </w:sdtContent>
        </w:sdt>
      </w:sdtContent>
    </w:sdt>
    <w:p w:rsidR="00A40032" w:rsidRDefault="00A40032"/>
    <w:p w:rsidR="00A40032" w:rsidRDefault="00A40032"/>
    <w:p w:rsidR="00A40032" w:rsidRDefault="00A40032"/>
    <w:p w:rsidR="00A40032" w:rsidRDefault="00A40032"/>
    <w:p w:rsidR="00A40032" w:rsidRDefault="00A40032"/>
    <w:p w:rsidR="00A40032" w:rsidRDefault="00A40032"/>
    <w:p w:rsidR="00A40032" w:rsidRDefault="00A40032"/>
    <w:p w:rsidR="00A40032" w:rsidRDefault="00A40032"/>
    <w:sectPr w:rsidR="00A40032" w:rsidSect="0078130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988" w:rsidRDefault="00186988" w:rsidP="00781303">
      <w:pPr>
        <w:spacing w:after="0" w:line="240" w:lineRule="auto"/>
      </w:pPr>
      <w:r>
        <w:separator/>
      </w:r>
    </w:p>
  </w:endnote>
  <w:endnote w:type="continuationSeparator" w:id="0">
    <w:p w:rsidR="00186988" w:rsidRDefault="00186988" w:rsidP="0078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988" w:rsidRDefault="00186988" w:rsidP="00781303">
      <w:pPr>
        <w:spacing w:after="0" w:line="240" w:lineRule="auto"/>
      </w:pPr>
      <w:r>
        <w:separator/>
      </w:r>
    </w:p>
  </w:footnote>
  <w:footnote w:type="continuationSeparator" w:id="0">
    <w:p w:rsidR="00186988" w:rsidRDefault="00186988" w:rsidP="00781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32" w:rsidRPr="00A40032" w:rsidRDefault="00A40032" w:rsidP="00A40032">
    <w:pPr>
      <w:pStyle w:val="Header"/>
      <w:rPr>
        <w:sz w:val="24"/>
        <w:szCs w:val="24"/>
      </w:rPr>
    </w:pPr>
    <w:r w:rsidRPr="00A40032">
      <w:rPr>
        <w:rFonts w:asciiTheme="majorBidi" w:hAnsiTheme="majorBidi" w:cstheme="majorBidi"/>
        <w:sz w:val="24"/>
        <w:szCs w:val="24"/>
      </w:rPr>
      <w:t>ECONOMIC GROWTH</w:t>
    </w:r>
    <w:r w:rsidRPr="00A40032">
      <w:rPr>
        <w:sz w:val="24"/>
        <w:szCs w:val="24"/>
      </w:rPr>
      <w:t xml:space="preserve"> </w:t>
    </w:r>
    <w:r w:rsidRPr="00A40032">
      <w:rPr>
        <w:sz w:val="24"/>
        <w:szCs w:val="24"/>
      </w:rPr>
      <w:tab/>
    </w:r>
    <w:r w:rsidRPr="00A40032">
      <w:rPr>
        <w:sz w:val="24"/>
        <w:szCs w:val="24"/>
      </w:rPr>
      <w:tab/>
    </w:r>
    <w:r w:rsidRPr="00A40032">
      <w:rPr>
        <w:sz w:val="24"/>
        <w:szCs w:val="24"/>
      </w:rPr>
      <w:tab/>
    </w:r>
    <w:sdt>
      <w:sdtPr>
        <w:rPr>
          <w:sz w:val="24"/>
          <w:szCs w:val="24"/>
        </w:rPr>
        <w:id w:val="714891"/>
        <w:docPartObj>
          <w:docPartGallery w:val="Page Numbers (Top of Page)"/>
          <w:docPartUnique/>
        </w:docPartObj>
      </w:sdtPr>
      <w:sdtEndPr/>
      <w:sdtContent>
        <w:r w:rsidRPr="00A40032">
          <w:rPr>
            <w:sz w:val="24"/>
            <w:szCs w:val="24"/>
          </w:rPr>
          <w:fldChar w:fldCharType="begin"/>
        </w:r>
        <w:r w:rsidRPr="00A40032">
          <w:rPr>
            <w:sz w:val="24"/>
            <w:szCs w:val="24"/>
          </w:rPr>
          <w:instrText xml:space="preserve"> PAGE   \* MERGEFORMAT </w:instrText>
        </w:r>
        <w:r w:rsidRPr="00A40032">
          <w:rPr>
            <w:sz w:val="24"/>
            <w:szCs w:val="24"/>
          </w:rPr>
          <w:fldChar w:fldCharType="separate"/>
        </w:r>
        <w:r w:rsidR="001219F5">
          <w:rPr>
            <w:noProof/>
            <w:sz w:val="24"/>
            <w:szCs w:val="24"/>
          </w:rPr>
          <w:t>7</w:t>
        </w:r>
        <w:r w:rsidRPr="00A40032">
          <w:rPr>
            <w:sz w:val="24"/>
            <w:szCs w:val="24"/>
          </w:rPr>
          <w:fldChar w:fldCharType="end"/>
        </w:r>
      </w:sdtContent>
    </w:sdt>
  </w:p>
  <w:p w:rsidR="00A40032" w:rsidRPr="00A40032" w:rsidRDefault="00A40032">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303" w:rsidRPr="00781303" w:rsidRDefault="00781303" w:rsidP="00781303">
    <w:pPr>
      <w:pStyle w:val="Header"/>
      <w:rPr>
        <w:rFonts w:asciiTheme="majorBidi" w:hAnsiTheme="majorBidi" w:cstheme="majorBidi"/>
        <w:sz w:val="24"/>
        <w:szCs w:val="24"/>
      </w:rPr>
    </w:pPr>
    <w:r w:rsidRPr="00781303">
      <w:rPr>
        <w:rFonts w:asciiTheme="majorBidi" w:hAnsiTheme="majorBidi" w:cstheme="majorBidi"/>
        <w:sz w:val="24"/>
        <w:szCs w:val="24"/>
      </w:rPr>
      <w:t>Running head:</w:t>
    </w:r>
    <w:r>
      <w:rPr>
        <w:rFonts w:asciiTheme="majorBidi" w:hAnsiTheme="majorBidi" w:cstheme="majorBidi"/>
        <w:sz w:val="24"/>
        <w:szCs w:val="24"/>
      </w:rPr>
      <w:t xml:space="preserve"> </w:t>
    </w:r>
    <w:r w:rsidRPr="00781303">
      <w:rPr>
        <w:rFonts w:asciiTheme="majorBidi" w:hAnsiTheme="majorBidi" w:cstheme="majorBidi"/>
        <w:sz w:val="24"/>
        <w:szCs w:val="24"/>
      </w:rPr>
      <w:t>ECONOMIC GROWTH</w:t>
    </w:r>
    <w:r w:rsidRPr="00781303">
      <w:rPr>
        <w:rFonts w:asciiTheme="majorBidi" w:hAnsiTheme="majorBidi" w:cstheme="majorBidi"/>
        <w:sz w:val="24"/>
        <w:szCs w:val="24"/>
      </w:rPr>
      <w:tab/>
    </w:r>
    <w:r w:rsidRPr="00781303">
      <w:rPr>
        <w:rFonts w:asciiTheme="majorBidi" w:hAnsiTheme="majorBidi" w:cstheme="majorBidi"/>
        <w:sz w:val="24"/>
        <w:szCs w:val="24"/>
      </w:rPr>
      <w:tab/>
    </w:r>
    <w:r w:rsidRPr="00781303">
      <w:rPr>
        <w:rFonts w:asciiTheme="majorBidi" w:hAnsiTheme="majorBidi" w:cstheme="majorBidi"/>
        <w:sz w:val="24"/>
        <w:szCs w:val="24"/>
      </w:rPr>
      <w:tab/>
    </w:r>
    <w:sdt>
      <w:sdtPr>
        <w:rPr>
          <w:rFonts w:asciiTheme="majorBidi" w:hAnsiTheme="majorBidi" w:cstheme="majorBidi"/>
          <w:sz w:val="24"/>
          <w:szCs w:val="24"/>
        </w:rPr>
        <w:id w:val="714850"/>
        <w:docPartObj>
          <w:docPartGallery w:val="Page Numbers (Top of Page)"/>
          <w:docPartUnique/>
        </w:docPartObj>
      </w:sdtPr>
      <w:sdtEndPr/>
      <w:sdtContent>
        <w:r w:rsidRPr="00781303">
          <w:rPr>
            <w:rFonts w:asciiTheme="majorBidi" w:hAnsiTheme="majorBidi" w:cstheme="majorBidi"/>
            <w:sz w:val="24"/>
            <w:szCs w:val="24"/>
          </w:rPr>
          <w:fldChar w:fldCharType="begin"/>
        </w:r>
        <w:r w:rsidRPr="00781303">
          <w:rPr>
            <w:rFonts w:asciiTheme="majorBidi" w:hAnsiTheme="majorBidi" w:cstheme="majorBidi"/>
            <w:sz w:val="24"/>
            <w:szCs w:val="24"/>
          </w:rPr>
          <w:instrText xml:space="preserve"> PAGE   \* MERGEFORMAT </w:instrText>
        </w:r>
        <w:r w:rsidRPr="00781303">
          <w:rPr>
            <w:rFonts w:asciiTheme="majorBidi" w:hAnsiTheme="majorBidi" w:cstheme="majorBidi"/>
            <w:sz w:val="24"/>
            <w:szCs w:val="24"/>
          </w:rPr>
          <w:fldChar w:fldCharType="separate"/>
        </w:r>
        <w:r w:rsidR="001219F5">
          <w:rPr>
            <w:rFonts w:asciiTheme="majorBidi" w:hAnsiTheme="majorBidi" w:cstheme="majorBidi"/>
            <w:noProof/>
            <w:sz w:val="24"/>
            <w:szCs w:val="24"/>
          </w:rPr>
          <w:t>1</w:t>
        </w:r>
        <w:r w:rsidRPr="00781303">
          <w:rPr>
            <w:rFonts w:asciiTheme="majorBidi" w:hAnsiTheme="majorBidi" w:cstheme="majorBidi"/>
            <w:sz w:val="24"/>
            <w:szCs w:val="24"/>
          </w:rPr>
          <w:fldChar w:fldCharType="end"/>
        </w:r>
      </w:sdtContent>
    </w:sdt>
  </w:p>
  <w:p w:rsidR="00781303" w:rsidRDefault="00781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524BB6"/>
    <w:multiLevelType w:val="hybridMultilevel"/>
    <w:tmpl w:val="46A6AC76"/>
    <w:lvl w:ilvl="0" w:tplc="EE2234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WzsLSwsDQ1NzEzNzNR0lEKTi0uzszPAykwqgUAauM+oSwAAAA="/>
  </w:docVars>
  <w:rsids>
    <w:rsidRoot w:val="00781303"/>
    <w:rsid w:val="0000171D"/>
    <w:rsid w:val="000027EF"/>
    <w:rsid w:val="00004B02"/>
    <w:rsid w:val="00012CB6"/>
    <w:rsid w:val="00012CC1"/>
    <w:rsid w:val="00014BD4"/>
    <w:rsid w:val="000235ED"/>
    <w:rsid w:val="0002386E"/>
    <w:rsid w:val="00027326"/>
    <w:rsid w:val="00027C22"/>
    <w:rsid w:val="0003016E"/>
    <w:rsid w:val="00036003"/>
    <w:rsid w:val="00036F65"/>
    <w:rsid w:val="00042084"/>
    <w:rsid w:val="000435A7"/>
    <w:rsid w:val="00065CA3"/>
    <w:rsid w:val="00072964"/>
    <w:rsid w:val="00081A11"/>
    <w:rsid w:val="0008219D"/>
    <w:rsid w:val="000839A5"/>
    <w:rsid w:val="00083DEF"/>
    <w:rsid w:val="000A1E95"/>
    <w:rsid w:val="000A24BE"/>
    <w:rsid w:val="000A6353"/>
    <w:rsid w:val="000A7082"/>
    <w:rsid w:val="000B0B35"/>
    <w:rsid w:val="000B505E"/>
    <w:rsid w:val="000B7E81"/>
    <w:rsid w:val="000C0511"/>
    <w:rsid w:val="000C1372"/>
    <w:rsid w:val="000D086A"/>
    <w:rsid w:val="000D1445"/>
    <w:rsid w:val="000D32C3"/>
    <w:rsid w:val="000E02C3"/>
    <w:rsid w:val="000E43B4"/>
    <w:rsid w:val="000E60DA"/>
    <w:rsid w:val="000F11F7"/>
    <w:rsid w:val="000F2D61"/>
    <w:rsid w:val="000F4761"/>
    <w:rsid w:val="000F573E"/>
    <w:rsid w:val="00100F8B"/>
    <w:rsid w:val="00101079"/>
    <w:rsid w:val="00105FE3"/>
    <w:rsid w:val="00107C85"/>
    <w:rsid w:val="00110FC3"/>
    <w:rsid w:val="0011195B"/>
    <w:rsid w:val="00111CB7"/>
    <w:rsid w:val="001143C2"/>
    <w:rsid w:val="0012195A"/>
    <w:rsid w:val="001219F5"/>
    <w:rsid w:val="001269C9"/>
    <w:rsid w:val="001271C0"/>
    <w:rsid w:val="00131C88"/>
    <w:rsid w:val="001332C6"/>
    <w:rsid w:val="0013759E"/>
    <w:rsid w:val="001379D0"/>
    <w:rsid w:val="0014560C"/>
    <w:rsid w:val="00150BB8"/>
    <w:rsid w:val="00154C70"/>
    <w:rsid w:val="00160222"/>
    <w:rsid w:val="00160CCB"/>
    <w:rsid w:val="001636A2"/>
    <w:rsid w:val="00164097"/>
    <w:rsid w:val="001654A9"/>
    <w:rsid w:val="00170761"/>
    <w:rsid w:val="00175C97"/>
    <w:rsid w:val="00182D80"/>
    <w:rsid w:val="00183024"/>
    <w:rsid w:val="00186988"/>
    <w:rsid w:val="00191192"/>
    <w:rsid w:val="001912CA"/>
    <w:rsid w:val="00191EB3"/>
    <w:rsid w:val="0019331B"/>
    <w:rsid w:val="00195DCB"/>
    <w:rsid w:val="001B2013"/>
    <w:rsid w:val="001B2648"/>
    <w:rsid w:val="001C0E5F"/>
    <w:rsid w:val="001C7A6F"/>
    <w:rsid w:val="001D199B"/>
    <w:rsid w:val="001D3E1B"/>
    <w:rsid w:val="001D66F4"/>
    <w:rsid w:val="001E4556"/>
    <w:rsid w:val="001F16E3"/>
    <w:rsid w:val="001F4578"/>
    <w:rsid w:val="001F50E7"/>
    <w:rsid w:val="00201A7B"/>
    <w:rsid w:val="00203258"/>
    <w:rsid w:val="00204D38"/>
    <w:rsid w:val="00205332"/>
    <w:rsid w:val="00206884"/>
    <w:rsid w:val="0020710B"/>
    <w:rsid w:val="0020794A"/>
    <w:rsid w:val="00221103"/>
    <w:rsid w:val="00223E21"/>
    <w:rsid w:val="00254168"/>
    <w:rsid w:val="002541B9"/>
    <w:rsid w:val="0025536E"/>
    <w:rsid w:val="00255E47"/>
    <w:rsid w:val="00263674"/>
    <w:rsid w:val="00274AF0"/>
    <w:rsid w:val="002849AF"/>
    <w:rsid w:val="00286066"/>
    <w:rsid w:val="002878A5"/>
    <w:rsid w:val="0029006A"/>
    <w:rsid w:val="00296BC7"/>
    <w:rsid w:val="00297183"/>
    <w:rsid w:val="002A3637"/>
    <w:rsid w:val="002A6281"/>
    <w:rsid w:val="002B13D3"/>
    <w:rsid w:val="002B7D16"/>
    <w:rsid w:val="002C5D1D"/>
    <w:rsid w:val="002C6FCA"/>
    <w:rsid w:val="002D3AAC"/>
    <w:rsid w:val="002E2096"/>
    <w:rsid w:val="002E78F3"/>
    <w:rsid w:val="0030137E"/>
    <w:rsid w:val="00303A63"/>
    <w:rsid w:val="003050C4"/>
    <w:rsid w:val="0030619B"/>
    <w:rsid w:val="00310A67"/>
    <w:rsid w:val="003148F7"/>
    <w:rsid w:val="00320CFA"/>
    <w:rsid w:val="0032320B"/>
    <w:rsid w:val="00326E35"/>
    <w:rsid w:val="00330E81"/>
    <w:rsid w:val="00331772"/>
    <w:rsid w:val="003337DC"/>
    <w:rsid w:val="00337287"/>
    <w:rsid w:val="00354CB8"/>
    <w:rsid w:val="00357362"/>
    <w:rsid w:val="00357A6B"/>
    <w:rsid w:val="00365FEC"/>
    <w:rsid w:val="0036685E"/>
    <w:rsid w:val="00373868"/>
    <w:rsid w:val="00377500"/>
    <w:rsid w:val="00386ED5"/>
    <w:rsid w:val="00390024"/>
    <w:rsid w:val="00390879"/>
    <w:rsid w:val="0039265A"/>
    <w:rsid w:val="00394252"/>
    <w:rsid w:val="00397E22"/>
    <w:rsid w:val="003A0FFA"/>
    <w:rsid w:val="003A1AB3"/>
    <w:rsid w:val="003A1FFE"/>
    <w:rsid w:val="003A3AA6"/>
    <w:rsid w:val="003B0DE6"/>
    <w:rsid w:val="003B2886"/>
    <w:rsid w:val="003B2C89"/>
    <w:rsid w:val="003B3916"/>
    <w:rsid w:val="003B503D"/>
    <w:rsid w:val="003B751A"/>
    <w:rsid w:val="003C1DC3"/>
    <w:rsid w:val="003C7664"/>
    <w:rsid w:val="003D074E"/>
    <w:rsid w:val="003D1EA2"/>
    <w:rsid w:val="003D4454"/>
    <w:rsid w:val="003D7273"/>
    <w:rsid w:val="003E032B"/>
    <w:rsid w:val="003E4EA0"/>
    <w:rsid w:val="003E5183"/>
    <w:rsid w:val="003E6722"/>
    <w:rsid w:val="003F3340"/>
    <w:rsid w:val="003F4547"/>
    <w:rsid w:val="003F526A"/>
    <w:rsid w:val="003F5DD6"/>
    <w:rsid w:val="003F7324"/>
    <w:rsid w:val="00402722"/>
    <w:rsid w:val="0041772E"/>
    <w:rsid w:val="00417B1B"/>
    <w:rsid w:val="00421DF0"/>
    <w:rsid w:val="0042534D"/>
    <w:rsid w:val="004309F3"/>
    <w:rsid w:val="00436710"/>
    <w:rsid w:val="00441462"/>
    <w:rsid w:val="004431D9"/>
    <w:rsid w:val="00452BBD"/>
    <w:rsid w:val="004559BE"/>
    <w:rsid w:val="004607CC"/>
    <w:rsid w:val="0046276B"/>
    <w:rsid w:val="0047022B"/>
    <w:rsid w:val="004707CC"/>
    <w:rsid w:val="00472EC3"/>
    <w:rsid w:val="00475DCC"/>
    <w:rsid w:val="00483251"/>
    <w:rsid w:val="00483870"/>
    <w:rsid w:val="0048412F"/>
    <w:rsid w:val="004926BC"/>
    <w:rsid w:val="00493084"/>
    <w:rsid w:val="00494394"/>
    <w:rsid w:val="004B08CE"/>
    <w:rsid w:val="004B71A3"/>
    <w:rsid w:val="004B76FB"/>
    <w:rsid w:val="004B7741"/>
    <w:rsid w:val="004C2D5E"/>
    <w:rsid w:val="004C7E9F"/>
    <w:rsid w:val="004D04F3"/>
    <w:rsid w:val="004E058A"/>
    <w:rsid w:val="004E1029"/>
    <w:rsid w:val="004E5577"/>
    <w:rsid w:val="004E5A19"/>
    <w:rsid w:val="004F3824"/>
    <w:rsid w:val="005006A7"/>
    <w:rsid w:val="00503866"/>
    <w:rsid w:val="005064C5"/>
    <w:rsid w:val="005157DE"/>
    <w:rsid w:val="00535A74"/>
    <w:rsid w:val="0054196C"/>
    <w:rsid w:val="00542333"/>
    <w:rsid w:val="005561D0"/>
    <w:rsid w:val="00561B24"/>
    <w:rsid w:val="00565C6F"/>
    <w:rsid w:val="00566CCA"/>
    <w:rsid w:val="005672CF"/>
    <w:rsid w:val="00570060"/>
    <w:rsid w:val="00577A52"/>
    <w:rsid w:val="0058091E"/>
    <w:rsid w:val="005814DA"/>
    <w:rsid w:val="00581932"/>
    <w:rsid w:val="005825A3"/>
    <w:rsid w:val="0058324F"/>
    <w:rsid w:val="00584A78"/>
    <w:rsid w:val="00585B63"/>
    <w:rsid w:val="00590357"/>
    <w:rsid w:val="0059314A"/>
    <w:rsid w:val="005944F0"/>
    <w:rsid w:val="0059724D"/>
    <w:rsid w:val="005A21FA"/>
    <w:rsid w:val="005A3318"/>
    <w:rsid w:val="005A3D74"/>
    <w:rsid w:val="005A3F7C"/>
    <w:rsid w:val="005A5D70"/>
    <w:rsid w:val="005C0FFE"/>
    <w:rsid w:val="005D1AE8"/>
    <w:rsid w:val="005D298A"/>
    <w:rsid w:val="005D37D1"/>
    <w:rsid w:val="005E16C0"/>
    <w:rsid w:val="005E20DF"/>
    <w:rsid w:val="005E4927"/>
    <w:rsid w:val="005E56B2"/>
    <w:rsid w:val="005E5FE2"/>
    <w:rsid w:val="005E75A0"/>
    <w:rsid w:val="005F3A79"/>
    <w:rsid w:val="005F4D9C"/>
    <w:rsid w:val="00600723"/>
    <w:rsid w:val="0060091C"/>
    <w:rsid w:val="006035F3"/>
    <w:rsid w:val="00605AD8"/>
    <w:rsid w:val="006168C0"/>
    <w:rsid w:val="00616F35"/>
    <w:rsid w:val="00622349"/>
    <w:rsid w:val="00625AFC"/>
    <w:rsid w:val="00631034"/>
    <w:rsid w:val="00633767"/>
    <w:rsid w:val="00651364"/>
    <w:rsid w:val="00652C71"/>
    <w:rsid w:val="0065316E"/>
    <w:rsid w:val="0065697E"/>
    <w:rsid w:val="00664938"/>
    <w:rsid w:val="006701AC"/>
    <w:rsid w:val="0067119C"/>
    <w:rsid w:val="00683262"/>
    <w:rsid w:val="00683626"/>
    <w:rsid w:val="006901B9"/>
    <w:rsid w:val="006932E3"/>
    <w:rsid w:val="006A0085"/>
    <w:rsid w:val="006A1D6E"/>
    <w:rsid w:val="006A515E"/>
    <w:rsid w:val="006B2406"/>
    <w:rsid w:val="006D3807"/>
    <w:rsid w:val="006D3C83"/>
    <w:rsid w:val="006D559E"/>
    <w:rsid w:val="006D651D"/>
    <w:rsid w:val="006D6909"/>
    <w:rsid w:val="006D7FD4"/>
    <w:rsid w:val="006E3B1A"/>
    <w:rsid w:val="006E45B0"/>
    <w:rsid w:val="006E6E05"/>
    <w:rsid w:val="006F017A"/>
    <w:rsid w:val="006F0562"/>
    <w:rsid w:val="006F0766"/>
    <w:rsid w:val="006F5520"/>
    <w:rsid w:val="006F676B"/>
    <w:rsid w:val="006F6A38"/>
    <w:rsid w:val="006F6DED"/>
    <w:rsid w:val="007100F4"/>
    <w:rsid w:val="0072153D"/>
    <w:rsid w:val="00722994"/>
    <w:rsid w:val="00724CC2"/>
    <w:rsid w:val="00736D40"/>
    <w:rsid w:val="00737458"/>
    <w:rsid w:val="007412C5"/>
    <w:rsid w:val="007441E0"/>
    <w:rsid w:val="00751AB6"/>
    <w:rsid w:val="007575BC"/>
    <w:rsid w:val="00770F49"/>
    <w:rsid w:val="00771913"/>
    <w:rsid w:val="0077258A"/>
    <w:rsid w:val="007744CF"/>
    <w:rsid w:val="007760C1"/>
    <w:rsid w:val="00776DFC"/>
    <w:rsid w:val="00781303"/>
    <w:rsid w:val="007819F2"/>
    <w:rsid w:val="00784EAF"/>
    <w:rsid w:val="007864B2"/>
    <w:rsid w:val="007A0F8E"/>
    <w:rsid w:val="007A2C41"/>
    <w:rsid w:val="007A2E1C"/>
    <w:rsid w:val="007A444A"/>
    <w:rsid w:val="007A59DF"/>
    <w:rsid w:val="007A5FB2"/>
    <w:rsid w:val="007B1E5C"/>
    <w:rsid w:val="007C0A02"/>
    <w:rsid w:val="007C2502"/>
    <w:rsid w:val="007C3027"/>
    <w:rsid w:val="007C7C0E"/>
    <w:rsid w:val="007D173F"/>
    <w:rsid w:val="007D39C8"/>
    <w:rsid w:val="007D3B96"/>
    <w:rsid w:val="007D597B"/>
    <w:rsid w:val="007D5D23"/>
    <w:rsid w:val="007D6649"/>
    <w:rsid w:val="007D75CE"/>
    <w:rsid w:val="007E2B20"/>
    <w:rsid w:val="007E5D92"/>
    <w:rsid w:val="007F55FB"/>
    <w:rsid w:val="007F7CE8"/>
    <w:rsid w:val="00801340"/>
    <w:rsid w:val="00801CA9"/>
    <w:rsid w:val="00804477"/>
    <w:rsid w:val="008065A2"/>
    <w:rsid w:val="00807FBA"/>
    <w:rsid w:val="00811B56"/>
    <w:rsid w:val="00816CEB"/>
    <w:rsid w:val="00823DCD"/>
    <w:rsid w:val="00834A40"/>
    <w:rsid w:val="00842424"/>
    <w:rsid w:val="0084385E"/>
    <w:rsid w:val="008440EB"/>
    <w:rsid w:val="00844937"/>
    <w:rsid w:val="00850E59"/>
    <w:rsid w:val="00851090"/>
    <w:rsid w:val="00854598"/>
    <w:rsid w:val="00856E6B"/>
    <w:rsid w:val="00857529"/>
    <w:rsid w:val="0086552F"/>
    <w:rsid w:val="008677E2"/>
    <w:rsid w:val="00867BB4"/>
    <w:rsid w:val="00873365"/>
    <w:rsid w:val="008761EB"/>
    <w:rsid w:val="00877D9C"/>
    <w:rsid w:val="00880455"/>
    <w:rsid w:val="008837AA"/>
    <w:rsid w:val="00885C9C"/>
    <w:rsid w:val="0088640E"/>
    <w:rsid w:val="00891A77"/>
    <w:rsid w:val="00891B62"/>
    <w:rsid w:val="008932CF"/>
    <w:rsid w:val="00894522"/>
    <w:rsid w:val="00894DEE"/>
    <w:rsid w:val="008A0513"/>
    <w:rsid w:val="008A07DD"/>
    <w:rsid w:val="008A29D2"/>
    <w:rsid w:val="008A2D82"/>
    <w:rsid w:val="008A3979"/>
    <w:rsid w:val="008A6C88"/>
    <w:rsid w:val="008B7572"/>
    <w:rsid w:val="008C2FD4"/>
    <w:rsid w:val="008C3CFE"/>
    <w:rsid w:val="008C587E"/>
    <w:rsid w:val="008C5AEB"/>
    <w:rsid w:val="008D1C00"/>
    <w:rsid w:val="008D3B8B"/>
    <w:rsid w:val="008E2E8B"/>
    <w:rsid w:val="008E4D7A"/>
    <w:rsid w:val="008F19D1"/>
    <w:rsid w:val="008F32E5"/>
    <w:rsid w:val="008F523B"/>
    <w:rsid w:val="008F5768"/>
    <w:rsid w:val="00907A12"/>
    <w:rsid w:val="0091089B"/>
    <w:rsid w:val="0092275B"/>
    <w:rsid w:val="00922B0D"/>
    <w:rsid w:val="00923DAA"/>
    <w:rsid w:val="00924306"/>
    <w:rsid w:val="00925656"/>
    <w:rsid w:val="00931E6F"/>
    <w:rsid w:val="00934A25"/>
    <w:rsid w:val="00941139"/>
    <w:rsid w:val="0094736C"/>
    <w:rsid w:val="0095509F"/>
    <w:rsid w:val="00955698"/>
    <w:rsid w:val="00956240"/>
    <w:rsid w:val="00960477"/>
    <w:rsid w:val="00962991"/>
    <w:rsid w:val="00962C5A"/>
    <w:rsid w:val="00962EE5"/>
    <w:rsid w:val="009659A3"/>
    <w:rsid w:val="00965D95"/>
    <w:rsid w:val="009667E7"/>
    <w:rsid w:val="009717CA"/>
    <w:rsid w:val="00981811"/>
    <w:rsid w:val="009874F1"/>
    <w:rsid w:val="00992CE1"/>
    <w:rsid w:val="0099320C"/>
    <w:rsid w:val="009A0A25"/>
    <w:rsid w:val="009A2DDE"/>
    <w:rsid w:val="009A3C7E"/>
    <w:rsid w:val="009B27EB"/>
    <w:rsid w:val="009D05F9"/>
    <w:rsid w:val="009D3430"/>
    <w:rsid w:val="009D72C0"/>
    <w:rsid w:val="009D788F"/>
    <w:rsid w:val="009E019D"/>
    <w:rsid w:val="009E02CA"/>
    <w:rsid w:val="009E1D2A"/>
    <w:rsid w:val="009E2D79"/>
    <w:rsid w:val="009E470F"/>
    <w:rsid w:val="009E5C62"/>
    <w:rsid w:val="009E6CAC"/>
    <w:rsid w:val="009F230C"/>
    <w:rsid w:val="00A01E74"/>
    <w:rsid w:val="00A0226A"/>
    <w:rsid w:val="00A03291"/>
    <w:rsid w:val="00A05233"/>
    <w:rsid w:val="00A05639"/>
    <w:rsid w:val="00A129CC"/>
    <w:rsid w:val="00A12A6F"/>
    <w:rsid w:val="00A151B4"/>
    <w:rsid w:val="00A16BBA"/>
    <w:rsid w:val="00A260C1"/>
    <w:rsid w:val="00A26901"/>
    <w:rsid w:val="00A31577"/>
    <w:rsid w:val="00A34C8B"/>
    <w:rsid w:val="00A40032"/>
    <w:rsid w:val="00A41A30"/>
    <w:rsid w:val="00A43F5C"/>
    <w:rsid w:val="00A50846"/>
    <w:rsid w:val="00A528A3"/>
    <w:rsid w:val="00A5364C"/>
    <w:rsid w:val="00A558F6"/>
    <w:rsid w:val="00A57E96"/>
    <w:rsid w:val="00A70604"/>
    <w:rsid w:val="00A71CA9"/>
    <w:rsid w:val="00A832DF"/>
    <w:rsid w:val="00A86036"/>
    <w:rsid w:val="00A87B89"/>
    <w:rsid w:val="00A90964"/>
    <w:rsid w:val="00A909F9"/>
    <w:rsid w:val="00A9554C"/>
    <w:rsid w:val="00AA1925"/>
    <w:rsid w:val="00AA5CB1"/>
    <w:rsid w:val="00AB15DB"/>
    <w:rsid w:val="00AC2039"/>
    <w:rsid w:val="00AC2671"/>
    <w:rsid w:val="00AC53D2"/>
    <w:rsid w:val="00AC6CD4"/>
    <w:rsid w:val="00AD5875"/>
    <w:rsid w:val="00AE0CAD"/>
    <w:rsid w:val="00AE30AD"/>
    <w:rsid w:val="00AE328C"/>
    <w:rsid w:val="00AF03B7"/>
    <w:rsid w:val="00AF0A59"/>
    <w:rsid w:val="00B02F27"/>
    <w:rsid w:val="00B035A9"/>
    <w:rsid w:val="00B03747"/>
    <w:rsid w:val="00B04EFE"/>
    <w:rsid w:val="00B06466"/>
    <w:rsid w:val="00B068D8"/>
    <w:rsid w:val="00B12ACC"/>
    <w:rsid w:val="00B23C57"/>
    <w:rsid w:val="00B33765"/>
    <w:rsid w:val="00B337BA"/>
    <w:rsid w:val="00B36FA7"/>
    <w:rsid w:val="00B41407"/>
    <w:rsid w:val="00B448CA"/>
    <w:rsid w:val="00B45F6F"/>
    <w:rsid w:val="00B46499"/>
    <w:rsid w:val="00B51014"/>
    <w:rsid w:val="00B65D1A"/>
    <w:rsid w:val="00B71029"/>
    <w:rsid w:val="00B741FE"/>
    <w:rsid w:val="00B74E91"/>
    <w:rsid w:val="00B80826"/>
    <w:rsid w:val="00B81AE0"/>
    <w:rsid w:val="00B8294E"/>
    <w:rsid w:val="00B863A5"/>
    <w:rsid w:val="00B865C2"/>
    <w:rsid w:val="00B95DEC"/>
    <w:rsid w:val="00BA1407"/>
    <w:rsid w:val="00BA263D"/>
    <w:rsid w:val="00BA2C50"/>
    <w:rsid w:val="00BA4D41"/>
    <w:rsid w:val="00BB7E19"/>
    <w:rsid w:val="00BC122E"/>
    <w:rsid w:val="00BC64F1"/>
    <w:rsid w:val="00BD21D1"/>
    <w:rsid w:val="00BD3AF4"/>
    <w:rsid w:val="00BD4FC6"/>
    <w:rsid w:val="00BE3980"/>
    <w:rsid w:val="00BE4233"/>
    <w:rsid w:val="00BE78E7"/>
    <w:rsid w:val="00BF2611"/>
    <w:rsid w:val="00BF2C43"/>
    <w:rsid w:val="00BF57A8"/>
    <w:rsid w:val="00BF5F77"/>
    <w:rsid w:val="00BF68FA"/>
    <w:rsid w:val="00C01A4E"/>
    <w:rsid w:val="00C04589"/>
    <w:rsid w:val="00C13D05"/>
    <w:rsid w:val="00C155AF"/>
    <w:rsid w:val="00C15BA7"/>
    <w:rsid w:val="00C218A9"/>
    <w:rsid w:val="00C231E8"/>
    <w:rsid w:val="00C2699A"/>
    <w:rsid w:val="00C321A9"/>
    <w:rsid w:val="00C33ACA"/>
    <w:rsid w:val="00C40B61"/>
    <w:rsid w:val="00C54903"/>
    <w:rsid w:val="00C60B05"/>
    <w:rsid w:val="00C7013B"/>
    <w:rsid w:val="00C76497"/>
    <w:rsid w:val="00C77CBB"/>
    <w:rsid w:val="00C80F7B"/>
    <w:rsid w:val="00C81C4B"/>
    <w:rsid w:val="00C83E15"/>
    <w:rsid w:val="00C90794"/>
    <w:rsid w:val="00C9085F"/>
    <w:rsid w:val="00C90F73"/>
    <w:rsid w:val="00C969AF"/>
    <w:rsid w:val="00CA051F"/>
    <w:rsid w:val="00CA453C"/>
    <w:rsid w:val="00CA727C"/>
    <w:rsid w:val="00CB2F68"/>
    <w:rsid w:val="00CB3045"/>
    <w:rsid w:val="00CB4B12"/>
    <w:rsid w:val="00CB6FAD"/>
    <w:rsid w:val="00CB7D0B"/>
    <w:rsid w:val="00CC6ABA"/>
    <w:rsid w:val="00CC7844"/>
    <w:rsid w:val="00CD12C0"/>
    <w:rsid w:val="00CD285A"/>
    <w:rsid w:val="00CD3C4D"/>
    <w:rsid w:val="00CD60A9"/>
    <w:rsid w:val="00CD7E6E"/>
    <w:rsid w:val="00CE5F66"/>
    <w:rsid w:val="00CF0474"/>
    <w:rsid w:val="00CF12C0"/>
    <w:rsid w:val="00CF2780"/>
    <w:rsid w:val="00CF57B3"/>
    <w:rsid w:val="00D05B75"/>
    <w:rsid w:val="00D10EDB"/>
    <w:rsid w:val="00D128A4"/>
    <w:rsid w:val="00D17A5B"/>
    <w:rsid w:val="00D22811"/>
    <w:rsid w:val="00D302F3"/>
    <w:rsid w:val="00D30B62"/>
    <w:rsid w:val="00D343C5"/>
    <w:rsid w:val="00D368B3"/>
    <w:rsid w:val="00D36CC0"/>
    <w:rsid w:val="00D373B9"/>
    <w:rsid w:val="00D40250"/>
    <w:rsid w:val="00D40EE9"/>
    <w:rsid w:val="00D414DA"/>
    <w:rsid w:val="00D42924"/>
    <w:rsid w:val="00D42C31"/>
    <w:rsid w:val="00D517B6"/>
    <w:rsid w:val="00D51D25"/>
    <w:rsid w:val="00D53670"/>
    <w:rsid w:val="00D55864"/>
    <w:rsid w:val="00D60534"/>
    <w:rsid w:val="00D608C9"/>
    <w:rsid w:val="00D6295D"/>
    <w:rsid w:val="00D62CF3"/>
    <w:rsid w:val="00D65DA0"/>
    <w:rsid w:val="00D668B4"/>
    <w:rsid w:val="00D7095A"/>
    <w:rsid w:val="00D71555"/>
    <w:rsid w:val="00D7229F"/>
    <w:rsid w:val="00D770E0"/>
    <w:rsid w:val="00D83919"/>
    <w:rsid w:val="00D87931"/>
    <w:rsid w:val="00D90F21"/>
    <w:rsid w:val="00D932CE"/>
    <w:rsid w:val="00D97844"/>
    <w:rsid w:val="00DA1B35"/>
    <w:rsid w:val="00DA26DB"/>
    <w:rsid w:val="00DA497A"/>
    <w:rsid w:val="00DB4C77"/>
    <w:rsid w:val="00DC336E"/>
    <w:rsid w:val="00DC36D0"/>
    <w:rsid w:val="00DC6B49"/>
    <w:rsid w:val="00DC7893"/>
    <w:rsid w:val="00DD1E3B"/>
    <w:rsid w:val="00DD3C00"/>
    <w:rsid w:val="00DD49A1"/>
    <w:rsid w:val="00DD5361"/>
    <w:rsid w:val="00DE1D2D"/>
    <w:rsid w:val="00DE22A8"/>
    <w:rsid w:val="00DF6D77"/>
    <w:rsid w:val="00E20667"/>
    <w:rsid w:val="00E32443"/>
    <w:rsid w:val="00E34430"/>
    <w:rsid w:val="00E34910"/>
    <w:rsid w:val="00E36FDA"/>
    <w:rsid w:val="00E41CA0"/>
    <w:rsid w:val="00E47DF4"/>
    <w:rsid w:val="00E5225F"/>
    <w:rsid w:val="00E6296D"/>
    <w:rsid w:val="00E70C3F"/>
    <w:rsid w:val="00E72EDE"/>
    <w:rsid w:val="00E80485"/>
    <w:rsid w:val="00E8053A"/>
    <w:rsid w:val="00E91563"/>
    <w:rsid w:val="00E9224B"/>
    <w:rsid w:val="00EA75FE"/>
    <w:rsid w:val="00EB027E"/>
    <w:rsid w:val="00EB72B0"/>
    <w:rsid w:val="00EC4CE7"/>
    <w:rsid w:val="00ED1688"/>
    <w:rsid w:val="00ED22BE"/>
    <w:rsid w:val="00ED3487"/>
    <w:rsid w:val="00ED465D"/>
    <w:rsid w:val="00ED6B3B"/>
    <w:rsid w:val="00EE5002"/>
    <w:rsid w:val="00EE5B5B"/>
    <w:rsid w:val="00EF0B5C"/>
    <w:rsid w:val="00EF2A5A"/>
    <w:rsid w:val="00EF5550"/>
    <w:rsid w:val="00F01239"/>
    <w:rsid w:val="00F05705"/>
    <w:rsid w:val="00F07844"/>
    <w:rsid w:val="00F11510"/>
    <w:rsid w:val="00F11BCF"/>
    <w:rsid w:val="00F14042"/>
    <w:rsid w:val="00F16D77"/>
    <w:rsid w:val="00F20AD4"/>
    <w:rsid w:val="00F21143"/>
    <w:rsid w:val="00F23507"/>
    <w:rsid w:val="00F2682D"/>
    <w:rsid w:val="00F26D03"/>
    <w:rsid w:val="00F4040C"/>
    <w:rsid w:val="00F53598"/>
    <w:rsid w:val="00F66408"/>
    <w:rsid w:val="00F66B41"/>
    <w:rsid w:val="00F70433"/>
    <w:rsid w:val="00F71760"/>
    <w:rsid w:val="00F77107"/>
    <w:rsid w:val="00F83E85"/>
    <w:rsid w:val="00F859C4"/>
    <w:rsid w:val="00F85EA5"/>
    <w:rsid w:val="00F8669B"/>
    <w:rsid w:val="00F931DE"/>
    <w:rsid w:val="00F97725"/>
    <w:rsid w:val="00FA096F"/>
    <w:rsid w:val="00FA1951"/>
    <w:rsid w:val="00FA7D98"/>
    <w:rsid w:val="00FB3201"/>
    <w:rsid w:val="00FB39F9"/>
    <w:rsid w:val="00FB60F5"/>
    <w:rsid w:val="00FC3F6B"/>
    <w:rsid w:val="00FC4E16"/>
    <w:rsid w:val="00FC6A37"/>
    <w:rsid w:val="00FC7296"/>
    <w:rsid w:val="00FD0CBD"/>
    <w:rsid w:val="00FE29EA"/>
    <w:rsid w:val="00FE6248"/>
    <w:rsid w:val="00FF7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A1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303"/>
  </w:style>
  <w:style w:type="paragraph" w:styleId="Footer">
    <w:name w:val="footer"/>
    <w:basedOn w:val="Normal"/>
    <w:link w:val="FooterChar"/>
    <w:uiPriority w:val="99"/>
    <w:semiHidden/>
    <w:unhideWhenUsed/>
    <w:rsid w:val="007813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303"/>
  </w:style>
  <w:style w:type="paragraph" w:styleId="BalloonText">
    <w:name w:val="Balloon Text"/>
    <w:basedOn w:val="Normal"/>
    <w:link w:val="BalloonTextChar"/>
    <w:uiPriority w:val="99"/>
    <w:semiHidden/>
    <w:unhideWhenUsed/>
    <w:rsid w:val="00B46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499"/>
    <w:rPr>
      <w:rFonts w:ascii="Tahoma" w:hAnsi="Tahoma" w:cs="Tahoma"/>
      <w:sz w:val="16"/>
      <w:szCs w:val="16"/>
    </w:rPr>
  </w:style>
  <w:style w:type="character" w:customStyle="1" w:styleId="Heading1Char">
    <w:name w:val="Heading 1 Char"/>
    <w:basedOn w:val="DefaultParagraphFont"/>
    <w:link w:val="Heading1"/>
    <w:uiPriority w:val="9"/>
    <w:rsid w:val="00907A1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07A12"/>
  </w:style>
  <w:style w:type="paragraph" w:styleId="ListParagraph">
    <w:name w:val="List Paragraph"/>
    <w:basedOn w:val="Normal"/>
    <w:uiPriority w:val="34"/>
    <w:qFormat/>
    <w:rsid w:val="007E2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7A1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303"/>
  </w:style>
  <w:style w:type="paragraph" w:styleId="Footer">
    <w:name w:val="footer"/>
    <w:basedOn w:val="Normal"/>
    <w:link w:val="FooterChar"/>
    <w:uiPriority w:val="99"/>
    <w:semiHidden/>
    <w:unhideWhenUsed/>
    <w:rsid w:val="007813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303"/>
  </w:style>
  <w:style w:type="paragraph" w:styleId="BalloonText">
    <w:name w:val="Balloon Text"/>
    <w:basedOn w:val="Normal"/>
    <w:link w:val="BalloonTextChar"/>
    <w:uiPriority w:val="99"/>
    <w:semiHidden/>
    <w:unhideWhenUsed/>
    <w:rsid w:val="00B46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499"/>
    <w:rPr>
      <w:rFonts w:ascii="Tahoma" w:hAnsi="Tahoma" w:cs="Tahoma"/>
      <w:sz w:val="16"/>
      <w:szCs w:val="16"/>
    </w:rPr>
  </w:style>
  <w:style w:type="character" w:customStyle="1" w:styleId="Heading1Char">
    <w:name w:val="Heading 1 Char"/>
    <w:basedOn w:val="DefaultParagraphFont"/>
    <w:link w:val="Heading1"/>
    <w:uiPriority w:val="9"/>
    <w:rsid w:val="00907A1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907A12"/>
  </w:style>
  <w:style w:type="paragraph" w:styleId="ListParagraph">
    <w:name w:val="List Paragraph"/>
    <w:basedOn w:val="Normal"/>
    <w:uiPriority w:val="34"/>
    <w:qFormat/>
    <w:rsid w:val="007E2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Tej</b:Tag>
    <b:SourceType>InternetSite</b:SourceType>
    <b:Guid>{69D0C532-A6D6-4FF0-B70A-1A2E637673FF}</b:Guid>
    <b:Author>
      <b:Author>
        <b:NameList>
          <b:Person>
            <b:Last>Pettinger</b:Last>
            <b:First>Tejvan</b:First>
          </b:Person>
        </b:NameList>
      </b:Author>
    </b:Author>
    <b:Title>Impact of Expansionary Fiscal Policy</b:Title>
    <b:InternetSiteTitle>economicshelp</b:InternetSiteTitle>
    <b:URL>http://www.economicshelp.org/blog/617/economics/impact-of-expansionary-fiscal-policy/</b:URL>
    <b:RefOrder>2</b:RefOrder>
  </b:Source>
  <b:Source>
    <b:Tag>RA13</b:Tag>
    <b:SourceType>JournalArticle</b:SourceType>
    <b:Guid>{F06E419F-48A6-4C42-BB4A-6E9E85682ED6}</b:Guid>
    <b:Author>
      <b:Author>
        <b:NameList>
          <b:Person>
            <b:Last>R.A</b:Last>
          </b:Person>
        </b:NameList>
      </b:Author>
    </b:Author>
    <b:Title>Debt, growth and competing risks</b:Title>
    <b:Year>2013</b:Year>
    <b:RefOrder>1</b:RefOrder>
  </b:Source>
</b:Sources>
</file>

<file path=customXml/itemProps1.xml><?xml version="1.0" encoding="utf-8"?>
<ds:datastoreItem xmlns:ds="http://schemas.openxmlformats.org/officeDocument/2006/customXml" ds:itemID="{21AA8833-66D5-4961-A188-CDE2D629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Colonial Chemical, Inc.</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Ryan Manning</cp:lastModifiedBy>
  <cp:revision>2</cp:revision>
  <dcterms:created xsi:type="dcterms:W3CDTF">2016-05-05T13:52:00Z</dcterms:created>
  <dcterms:modified xsi:type="dcterms:W3CDTF">2016-05-05T13:52:00Z</dcterms:modified>
</cp:coreProperties>
</file>